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64" w:rsidRDefault="00726790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860646c2-889a-4569-8575-2a8bf8f7bf0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14fc4b3a-950c-4903-a83a-e28a6ceb6a1b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1"/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Лицей №7</w:t>
      </w:r>
    </w:p>
    <w:p w:rsidR="00520964" w:rsidRDefault="0052096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0964" w:rsidRDefault="00726790">
      <w:pPr>
        <w:spacing w:after="0"/>
        <w:ind w:left="120"/>
        <w:rPr>
          <w:rFonts w:ascii="Calibri" w:eastAsia="Calibri" w:hAnsi="Calibri" w:cs="Times New Roman"/>
          <w:lang w:val="ru-RU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6236970" cy="1685925"/>
            <wp:effectExtent l="0" t="0" r="1143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964" w:rsidRDefault="0052096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0964" w:rsidRDefault="0052096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0964" w:rsidRDefault="0052096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0964" w:rsidRDefault="00520964">
      <w:pPr>
        <w:spacing w:after="0"/>
        <w:rPr>
          <w:rFonts w:ascii="Calibri" w:eastAsia="Calibri" w:hAnsi="Calibri" w:cs="Times New Roman"/>
          <w:lang w:val="ru-RU"/>
        </w:rPr>
      </w:pPr>
    </w:p>
    <w:p w:rsidR="00520964" w:rsidRDefault="0052096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>
        <w:rPr>
          <w:rFonts w:ascii="Times New Roman" w:eastAsia="Calibri" w:hAnsi="Times New Roman" w:cs="Times New Roman"/>
          <w:color w:val="000000"/>
          <w:sz w:val="28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9340601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«Литературное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чтение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520964" w:rsidRDefault="0072679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1 класса</w:t>
      </w:r>
    </w:p>
    <w:p w:rsidR="00520964" w:rsidRDefault="0052096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20964" w:rsidRDefault="0072679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Составители:</w:t>
      </w:r>
    </w:p>
    <w:p w:rsidR="00520964" w:rsidRDefault="00726790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bookmarkStart w:id="2" w:name="6efb4b3f-b311-4243-8bdc-9c68fbe3f27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 Татьяна Александровна,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Высшая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квалификационная категория,</w:t>
      </w:r>
    </w:p>
    <w:p w:rsidR="00520964" w:rsidRDefault="00726790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Чучалина Наталья Сергеевна,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:rsidR="00520964" w:rsidRDefault="0072679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Шопп Лариса Дмитриевна,</w:t>
      </w:r>
    </w:p>
    <w:p w:rsidR="00520964" w:rsidRDefault="0072679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Учитель начальных классов</w:t>
      </w:r>
    </w:p>
    <w:p w:rsidR="00520964" w:rsidRDefault="00726790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Высшая квалификационная категория</w:t>
      </w:r>
    </w:p>
    <w:p w:rsidR="00520964" w:rsidRDefault="00520964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520964" w:rsidRDefault="00520964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520964" w:rsidRDefault="0072679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Рубцовск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3" w:name="f1911595-c9b0-48c8-8fd6-d0b6f2c1f77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</w:t>
      </w:r>
    </w:p>
    <w:p w:rsidR="00520964" w:rsidRPr="00482950" w:rsidRDefault="00726790">
      <w:p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20964" w:rsidRPr="00482950" w:rsidRDefault="00520964">
      <w:pPr>
        <w:spacing w:after="0" w:line="264" w:lineRule="auto"/>
        <w:ind w:left="120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Рабочая про</w:t>
      </w:r>
      <w:r w:rsidRPr="00482950">
        <w:rPr>
          <w:rFonts w:ascii="Times New Roman" w:hAnsi="Times New Roman"/>
          <w:color w:val="000000"/>
          <w:sz w:val="28"/>
          <w:lang w:val="ru-RU"/>
        </w:rPr>
        <w:t>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</w:t>
      </w:r>
      <w:r w:rsidRPr="00482950">
        <w:rPr>
          <w:rFonts w:ascii="Times New Roman" w:hAnsi="Times New Roman"/>
          <w:color w:val="000000"/>
          <w:sz w:val="28"/>
          <w:lang w:val="ru-RU"/>
        </w:rPr>
        <w:t>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Содержание обуче</w:t>
      </w:r>
      <w:r w:rsidRPr="00482950">
        <w:rPr>
          <w:rFonts w:ascii="Times New Roman" w:hAnsi="Times New Roman"/>
          <w:color w:val="000000"/>
          <w:sz w:val="28"/>
          <w:lang w:val="ru-RU"/>
        </w:rPr>
        <w:t>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</w:t>
      </w:r>
      <w:r w:rsidRPr="00482950">
        <w:rPr>
          <w:rFonts w:ascii="Times New Roman" w:hAnsi="Times New Roman"/>
          <w:color w:val="000000"/>
          <w:sz w:val="28"/>
          <w:lang w:val="ru-RU"/>
        </w:rPr>
        <w:t>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метапредметные результаты за период </w:t>
      </w:r>
      <w:r w:rsidRPr="00482950">
        <w:rPr>
          <w:rFonts w:ascii="Times New Roman" w:hAnsi="Times New Roman"/>
          <w:color w:val="000000"/>
          <w:sz w:val="28"/>
          <w:lang w:val="ru-RU"/>
        </w:rPr>
        <w:t>обучения, а также предметные достижения обучающегося за каждый год обучения на уровне начального общего образования.</w:t>
      </w:r>
    </w:p>
    <w:p w:rsidR="00520964" w:rsidRPr="00482950" w:rsidRDefault="00520964">
      <w:pPr>
        <w:spacing w:after="0" w:line="264" w:lineRule="auto"/>
        <w:ind w:left="120"/>
        <w:rPr>
          <w:lang w:val="ru-RU"/>
        </w:rPr>
      </w:pPr>
    </w:p>
    <w:p w:rsidR="00520964" w:rsidRPr="00482950" w:rsidRDefault="00726790">
      <w:pPr>
        <w:spacing w:after="0" w:line="264" w:lineRule="auto"/>
        <w:ind w:left="120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520964" w:rsidRPr="00482950" w:rsidRDefault="00520964">
      <w:pPr>
        <w:spacing w:after="0" w:line="264" w:lineRule="auto"/>
        <w:ind w:left="120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оспитания и социализации обучающихся, сформулированные в федеральной </w:t>
      </w:r>
      <w:r w:rsidRPr="0048295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2950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</w:t>
      </w:r>
      <w:r w:rsidRPr="00482950">
        <w:rPr>
          <w:rFonts w:ascii="Times New Roman" w:hAnsi="Times New Roman"/>
          <w:color w:val="000000"/>
          <w:sz w:val="28"/>
          <w:lang w:val="ru-RU"/>
        </w:rPr>
        <w:t>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</w:t>
      </w: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детской литературой и с учётом этого направлен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520964" w:rsidRPr="00482950" w:rsidRDefault="0052096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726790">
      <w:pPr>
        <w:spacing w:after="0" w:line="264" w:lineRule="auto"/>
        <w:ind w:left="120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520964" w:rsidRPr="00482950" w:rsidRDefault="00520964">
      <w:pPr>
        <w:spacing w:after="0" w:line="264" w:lineRule="auto"/>
        <w:ind w:left="120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Приоритетная цель </w:t>
      </w:r>
      <w:r w:rsidRPr="00482950">
        <w:rPr>
          <w:rFonts w:ascii="Times New Roman" w:hAnsi="Times New Roman"/>
          <w:color w:val="000000"/>
          <w:sz w:val="28"/>
          <w:lang w:val="ru-RU"/>
        </w:rPr>
        <w:t>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</w:t>
      </w:r>
      <w:r w:rsidRPr="00482950">
        <w:rPr>
          <w:rFonts w:ascii="Times New Roman" w:hAnsi="Times New Roman"/>
          <w:color w:val="000000"/>
          <w:sz w:val="28"/>
          <w:lang w:val="ru-RU"/>
        </w:rPr>
        <w:t>ющегося на прослушанное или прочитанное произведение.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</w:t>
      </w:r>
      <w:r w:rsidRPr="00482950">
        <w:rPr>
          <w:rFonts w:ascii="Times New Roman" w:hAnsi="Times New Roman"/>
          <w:color w:val="000000"/>
          <w:sz w:val="28"/>
          <w:lang w:val="ru-RU"/>
        </w:rPr>
        <w:t>я на уровне основного общего образования, а также будут востребованы в жизни.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</w:t>
      </w:r>
      <w:r w:rsidRPr="00482950">
        <w:rPr>
          <w:rFonts w:ascii="Times New Roman" w:hAnsi="Times New Roman"/>
          <w:color w:val="000000"/>
          <w:sz w:val="28"/>
          <w:lang w:val="ru-RU"/>
        </w:rPr>
        <w:t>ественной литературы и произведений устного народного творчества;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</w:t>
      </w:r>
      <w:r w:rsidRPr="00482950">
        <w:rPr>
          <w:rFonts w:ascii="Times New Roman" w:hAnsi="Times New Roman"/>
          <w:color w:val="000000"/>
          <w:sz w:val="28"/>
          <w:lang w:val="ru-RU"/>
        </w:rPr>
        <w:t>его развития личности человека;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</w:t>
      </w:r>
      <w:r w:rsidRPr="00482950">
        <w:rPr>
          <w:rFonts w:ascii="Times New Roman" w:hAnsi="Times New Roman"/>
          <w:color w:val="000000"/>
          <w:sz w:val="28"/>
          <w:lang w:val="ru-RU"/>
        </w:rPr>
        <w:t>зе текста изученных литературных понятий в соответствии с представленными предметными результатами по классам;</w:t>
      </w:r>
    </w:p>
    <w:p w:rsidR="00520964" w:rsidRPr="00482950" w:rsidRDefault="0072679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20964" w:rsidRDefault="00726790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</w:t>
      </w:r>
      <w:r>
        <w:rPr>
          <w:rFonts w:ascii="Times New Roman" w:hAnsi="Times New Roman"/>
          <w:color w:val="000000"/>
          <w:sz w:val="28"/>
        </w:rPr>
        <w:t>я решения учебных задач.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r w:rsidRPr="00482950">
        <w:rPr>
          <w:rFonts w:ascii="Times New Roman" w:hAnsi="Times New Roman"/>
          <w:color w:val="000000"/>
          <w:sz w:val="28"/>
          <w:lang w:val="ru-RU"/>
        </w:rPr>
        <w:t>литературного образования обучающегося: речевая и читательская деятельности, круг чтения, творческая деятельность.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</w:t>
      </w:r>
      <w:r w:rsidRPr="00482950">
        <w:rPr>
          <w:rFonts w:ascii="Times New Roman" w:hAnsi="Times New Roman"/>
          <w:color w:val="000000"/>
          <w:sz w:val="28"/>
          <w:lang w:val="ru-RU"/>
        </w:rPr>
        <w:t>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</w:t>
      </w:r>
      <w:r w:rsidRPr="00482950">
        <w:rPr>
          <w:rFonts w:ascii="Times New Roman" w:hAnsi="Times New Roman"/>
          <w:color w:val="000000"/>
          <w:sz w:val="28"/>
          <w:lang w:val="ru-RU"/>
        </w:rPr>
        <w:t>тературы.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</w:t>
      </w:r>
      <w:r w:rsidRPr="00482950">
        <w:rPr>
          <w:rFonts w:ascii="Times New Roman" w:hAnsi="Times New Roman"/>
          <w:color w:val="000000"/>
          <w:sz w:val="28"/>
          <w:lang w:val="ru-RU"/>
        </w:rPr>
        <w:t>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</w:t>
      </w:r>
      <w:r w:rsidRPr="00482950">
        <w:rPr>
          <w:rFonts w:ascii="Times New Roman" w:hAnsi="Times New Roman"/>
          <w:color w:val="000000"/>
          <w:sz w:val="28"/>
          <w:lang w:val="ru-RU"/>
        </w:rPr>
        <w:t>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20964" w:rsidRPr="00482950" w:rsidRDefault="0052096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726790">
      <w:pPr>
        <w:spacing w:after="0" w:line="264" w:lineRule="auto"/>
        <w:ind w:left="120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520964" w:rsidRPr="00482950" w:rsidRDefault="00520964">
      <w:pPr>
        <w:spacing w:after="0" w:line="264" w:lineRule="auto"/>
        <w:ind w:left="120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</w:t>
      </w:r>
      <w:r w:rsidRPr="00482950">
        <w:rPr>
          <w:rFonts w:ascii="Times New Roman" w:hAnsi="Times New Roman"/>
          <w:color w:val="000000"/>
          <w:sz w:val="28"/>
          <w:lang w:val="ru-RU"/>
        </w:rPr>
        <w:t>ношению к предмету «Литература», который изучается в основной школе.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  <w:sectPr w:rsidR="00520964" w:rsidRPr="00482950">
          <w:pgSz w:w="11906" w:h="16383"/>
          <w:pgMar w:top="850" w:right="1134" w:bottom="1701" w:left="1134" w:header="720" w:footer="720" w:gutter="0"/>
          <w:cols w:space="720"/>
        </w:sect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4" w:name="ab8aaf79-a9ef-490a-a0b2-70ac1b5c97af"/>
      <w:r w:rsidRPr="00482950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4"/>
      <w:r w:rsidRPr="00482950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5" w:name="8184041c-500f-4898-8c17-3f7c192d7a9a"/>
      <w:r w:rsidRPr="00482950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482950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</w:t>
      </w:r>
      <w:r w:rsidRPr="00482950">
        <w:rPr>
          <w:rFonts w:ascii="Times New Roman" w:hAnsi="Times New Roman"/>
          <w:color w:val="000000"/>
          <w:sz w:val="28"/>
          <w:lang w:val="ru-RU"/>
        </w:rPr>
        <w:t>в (4 часа в неделю в каждом классе).</w:t>
      </w:r>
      <w:bookmarkStart w:id="6" w:name="block-75745321"/>
    </w:p>
    <w:p w:rsidR="00520964" w:rsidRPr="00482950" w:rsidRDefault="00726790">
      <w:pPr>
        <w:spacing w:after="0" w:line="264" w:lineRule="auto"/>
        <w:jc w:val="both"/>
        <w:rPr>
          <w:lang w:val="ru-RU"/>
        </w:rPr>
      </w:pPr>
      <w:bookmarkStart w:id="7" w:name="block-75745319"/>
      <w:bookmarkEnd w:id="6"/>
      <w:r w:rsidRPr="004829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на основе собственных игр, занятий. Участие в диалоге. Понимание текста при его прослушивании и при самостоятельном </w:t>
      </w:r>
      <w:r w:rsidRPr="00482950">
        <w:rPr>
          <w:rFonts w:ascii="Times New Roman" w:hAnsi="Times New Roman"/>
          <w:color w:val="000000"/>
          <w:sz w:val="28"/>
          <w:lang w:val="ru-RU"/>
        </w:rPr>
        <w:t>чтении вслух.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</w:t>
      </w:r>
      <w:r w:rsidRPr="00482950">
        <w:rPr>
          <w:rFonts w:ascii="Times New Roman" w:hAnsi="Times New Roman"/>
          <w:color w:val="000000"/>
          <w:sz w:val="28"/>
          <w:lang w:val="ru-RU"/>
        </w:rPr>
        <w:t>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</w:t>
      </w:r>
      <w:r w:rsidRPr="00482950">
        <w:rPr>
          <w:rFonts w:ascii="Times New Roman" w:hAnsi="Times New Roman"/>
          <w:color w:val="000000"/>
          <w:sz w:val="28"/>
          <w:lang w:val="ru-RU"/>
        </w:rPr>
        <w:t>ских текстов и стихотворений.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</w:t>
      </w:r>
      <w:r w:rsidRPr="00482950">
        <w:rPr>
          <w:rFonts w:ascii="Times New Roman" w:hAnsi="Times New Roman"/>
          <w:i/>
          <w:color w:val="000000"/>
          <w:sz w:val="28"/>
          <w:lang w:val="ru-RU"/>
        </w:rPr>
        <w:t>ратурная (авторская).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</w:t>
      </w:r>
      <w:r w:rsidRPr="00482950">
        <w:rPr>
          <w:rFonts w:ascii="Times New Roman" w:hAnsi="Times New Roman"/>
          <w:color w:val="000000"/>
          <w:sz w:val="28"/>
          <w:lang w:val="ru-RU"/>
        </w:rPr>
        <w:t>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</w:t>
      </w:r>
      <w:r w:rsidRPr="00482950">
        <w:rPr>
          <w:rFonts w:ascii="Times New Roman" w:hAnsi="Times New Roman"/>
          <w:color w:val="000000"/>
          <w:sz w:val="28"/>
          <w:lang w:val="ru-RU"/>
        </w:rPr>
        <w:t>вторских) сказках, поступки, отражающие нравственные качества (отношение к природе, людям, предметам).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зки В.Г.Сутеева «Кораблик», «Под грибом» </w:t>
      </w:r>
      <w:bookmarkStart w:id="8" w:name="192040c8-9be0-4bcc-9f47-45c543c4cd5f"/>
      <w:r w:rsidRPr="0048295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4829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</w:t>
      </w: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произведения: его основная идея (чему учит? какие качеств</w:t>
      </w:r>
      <w:r w:rsidRPr="00482950">
        <w:rPr>
          <w:rFonts w:ascii="Times New Roman" w:hAnsi="Times New Roman"/>
          <w:color w:val="000000"/>
          <w:sz w:val="28"/>
          <w:lang w:val="ru-RU"/>
        </w:rPr>
        <w:t>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</w:t>
      </w:r>
      <w:r w:rsidRPr="00482950">
        <w:rPr>
          <w:rFonts w:ascii="Times New Roman" w:hAnsi="Times New Roman"/>
          <w:color w:val="000000"/>
          <w:sz w:val="28"/>
          <w:lang w:val="ru-RU"/>
        </w:rPr>
        <w:t>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</w:t>
      </w:r>
      <w:r w:rsidRPr="00482950">
        <w:rPr>
          <w:rFonts w:ascii="Times New Roman" w:hAnsi="Times New Roman"/>
          <w:color w:val="000000"/>
          <w:sz w:val="28"/>
          <w:lang w:val="ru-RU"/>
        </w:rPr>
        <w:t>кий «Худо тому, кто добра не делает никому», Л.Н. Толстой «Косточка», Е.А. Пермяк «Торопливый ножик»,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9" w:name="fea8cf03-c8e1-4ed3-94a3-40e6561a8359"/>
      <w:r w:rsidRPr="0048295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Восприятие и 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</w:t>
      </w:r>
      <w:r w:rsidRPr="00482950">
        <w:rPr>
          <w:rFonts w:ascii="Times New Roman" w:hAnsi="Times New Roman"/>
          <w:color w:val="000000"/>
          <w:sz w:val="28"/>
          <w:lang w:val="ru-RU"/>
        </w:rPr>
        <w:t>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</w:t>
      </w:r>
      <w:r w:rsidRPr="00482950">
        <w:rPr>
          <w:rFonts w:ascii="Times New Roman" w:hAnsi="Times New Roman"/>
          <w:color w:val="000000"/>
          <w:sz w:val="28"/>
          <w:lang w:val="ru-RU"/>
        </w:rPr>
        <w:t>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Устное народное т</w:t>
      </w:r>
      <w:r w:rsidRPr="00482950">
        <w:rPr>
          <w:rFonts w:ascii="Times New Roman" w:hAnsi="Times New Roman"/>
          <w:i/>
          <w:color w:val="000000"/>
          <w:sz w:val="28"/>
          <w:lang w:val="ru-RU"/>
        </w:rPr>
        <w:t>ворчество – малые фольклорные жанры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</w:t>
      </w:r>
      <w:r w:rsidRPr="00482950">
        <w:rPr>
          <w:rFonts w:ascii="Times New Roman" w:hAnsi="Times New Roman"/>
          <w:color w:val="000000"/>
          <w:sz w:val="28"/>
          <w:lang w:val="ru-RU"/>
        </w:rPr>
        <w:t>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Произведения о брат</w:t>
      </w:r>
      <w:r w:rsidRPr="00482950">
        <w:rPr>
          <w:rFonts w:ascii="Times New Roman" w:hAnsi="Times New Roman"/>
          <w:i/>
          <w:color w:val="000000"/>
          <w:sz w:val="28"/>
          <w:lang w:val="ru-RU"/>
        </w:rPr>
        <w:t>ьях наших меньших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</w:t>
      </w:r>
      <w:r w:rsidRPr="00482950">
        <w:rPr>
          <w:rFonts w:ascii="Times New Roman" w:hAnsi="Times New Roman"/>
          <w:color w:val="000000"/>
          <w:sz w:val="28"/>
          <w:lang w:val="ru-RU"/>
        </w:rPr>
        <w:t>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Сладков «Лисица и Ёж»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fce98a40-ae0b-4d2c-875d-505cf2d5a21d"/>
      <w:r w:rsidRPr="00482950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0"/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11" w:name="a3da6f91-f80f-4d4a-8e62-998ba5c8e117"/>
      <w:r w:rsidRPr="00482950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482950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</w:t>
      </w:r>
      <w:r w:rsidRPr="00482950">
        <w:rPr>
          <w:rFonts w:ascii="Times New Roman" w:hAnsi="Times New Roman"/>
          <w:color w:val="000000"/>
          <w:sz w:val="28"/>
          <w:lang w:val="ru-RU"/>
        </w:rPr>
        <w:t>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2" w:name="e4e52ce4-82f6-450f-a8ef-39f9bea95300"/>
      <w:r w:rsidRPr="00482950">
        <w:rPr>
          <w:rFonts w:ascii="Times New Roman" w:hAnsi="Times New Roman"/>
          <w:color w:val="000000"/>
          <w:sz w:val="28"/>
          <w:lang w:val="ru-RU"/>
        </w:rPr>
        <w:t>и д</w:t>
      </w:r>
      <w:r w:rsidRPr="00482950">
        <w:rPr>
          <w:rFonts w:ascii="Times New Roman" w:hAnsi="Times New Roman"/>
          <w:color w:val="000000"/>
          <w:sz w:val="28"/>
          <w:lang w:val="ru-RU"/>
        </w:rPr>
        <w:t>ругие (по выбору).</w:t>
      </w:r>
      <w:bookmarkEnd w:id="12"/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</w:t>
      </w:r>
      <w:r w:rsidRPr="00482950">
        <w:rPr>
          <w:rFonts w:ascii="Times New Roman" w:hAnsi="Times New Roman"/>
          <w:color w:val="000000"/>
          <w:sz w:val="28"/>
          <w:lang w:val="ru-RU"/>
        </w:rPr>
        <w:t>зведении реалистических событий с необычными, сказочными, фантастическими.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3" w:name="1276de16-2d11-43d3-bead-a64a93ae8cc5"/>
      <w:r w:rsidRPr="0048295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3"/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Изучение литературного чтения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</w:t>
      </w:r>
      <w:r w:rsidRPr="00482950">
        <w:rPr>
          <w:rFonts w:ascii="Times New Roman" w:hAnsi="Times New Roman"/>
          <w:color w:val="000000"/>
          <w:sz w:val="28"/>
          <w:lang w:val="ru-RU"/>
        </w:rPr>
        <w:t>и стихотворные произведения;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</w:t>
      </w:r>
      <w:r w:rsidRPr="00482950">
        <w:rPr>
          <w:rFonts w:ascii="Times New Roman" w:hAnsi="Times New Roman"/>
          <w:color w:val="000000"/>
          <w:sz w:val="28"/>
          <w:lang w:val="ru-RU"/>
        </w:rPr>
        <w:t>), автор, герой, рассказ, стихотворение (в пределах изученного);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</w:t>
      </w:r>
      <w:r w:rsidRPr="00482950">
        <w:rPr>
          <w:rFonts w:ascii="Times New Roman" w:hAnsi="Times New Roman"/>
          <w:color w:val="000000"/>
          <w:sz w:val="28"/>
          <w:lang w:val="ru-RU"/>
        </w:rPr>
        <w:t>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520964" w:rsidRPr="00482950" w:rsidRDefault="00726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как </w:t>
      </w:r>
      <w:r w:rsidRPr="00482950">
        <w:rPr>
          <w:rFonts w:ascii="Times New Roman" w:hAnsi="Times New Roman"/>
          <w:color w:val="000000"/>
          <w:sz w:val="28"/>
          <w:lang w:val="ru-RU"/>
        </w:rPr>
        <w:t>часть познавательных универсальных учебных действий способствует формированию умений:</w:t>
      </w:r>
    </w:p>
    <w:p w:rsidR="00520964" w:rsidRPr="00482950" w:rsidRDefault="00726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520964" w:rsidRPr="00482950" w:rsidRDefault="00726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</w:t>
      </w:r>
      <w:r w:rsidRPr="00482950">
        <w:rPr>
          <w:rFonts w:ascii="Times New Roman" w:hAnsi="Times New Roman"/>
          <w:color w:val="000000"/>
          <w:sz w:val="28"/>
          <w:lang w:val="ru-RU"/>
        </w:rPr>
        <w:t>м произведения, читать отрывки из текста, которые соответствуют иллюстрации.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20964" w:rsidRPr="00482950" w:rsidRDefault="00726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520964" w:rsidRPr="00482950" w:rsidRDefault="00726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участвовать в бесед</w:t>
      </w:r>
      <w:r w:rsidRPr="00482950">
        <w:rPr>
          <w:rFonts w:ascii="Times New Roman" w:hAnsi="Times New Roman"/>
          <w:color w:val="000000"/>
          <w:sz w:val="28"/>
          <w:lang w:val="ru-RU"/>
        </w:rPr>
        <w:t>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520964" w:rsidRPr="00482950" w:rsidRDefault="00726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520964" w:rsidRPr="00482950" w:rsidRDefault="00726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объяснять сво</w:t>
      </w:r>
      <w:r w:rsidRPr="00482950">
        <w:rPr>
          <w:rFonts w:ascii="Times New Roman" w:hAnsi="Times New Roman"/>
          <w:color w:val="000000"/>
          <w:sz w:val="28"/>
          <w:lang w:val="ru-RU"/>
        </w:rPr>
        <w:t>ими словами значение изученных понятий;</w:t>
      </w:r>
    </w:p>
    <w:p w:rsidR="00520964" w:rsidRPr="00482950" w:rsidRDefault="00726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20964" w:rsidRPr="00482950" w:rsidRDefault="00726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</w:t>
      </w:r>
      <w:r w:rsidRPr="00482950">
        <w:rPr>
          <w:rFonts w:ascii="Times New Roman" w:hAnsi="Times New Roman"/>
          <w:color w:val="000000"/>
          <w:sz w:val="28"/>
          <w:lang w:val="ru-RU"/>
        </w:rPr>
        <w:t>лучае необходимости обращаться за помощью к учителю;</w:t>
      </w:r>
    </w:p>
    <w:p w:rsidR="00520964" w:rsidRPr="00482950" w:rsidRDefault="00726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520964" w:rsidRPr="00482950" w:rsidRDefault="00726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20964" w:rsidRPr="00482950" w:rsidRDefault="00726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520964" w:rsidRPr="00482950" w:rsidRDefault="00726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520964" w:rsidRPr="00482950" w:rsidRDefault="00520964">
      <w:pPr>
        <w:spacing w:after="0" w:line="264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14" w:name="block-75745323"/>
      <w:bookmarkEnd w:id="7"/>
    </w:p>
    <w:p w:rsidR="00520964" w:rsidRPr="00482950" w:rsidRDefault="00726790">
      <w:p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482950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482950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482950">
        <w:rPr>
          <w:rFonts w:ascii="Times New Roman" w:hAnsi="Times New Roman"/>
          <w:color w:val="000000"/>
          <w:sz w:val="28"/>
          <w:lang w:val="ru-RU"/>
        </w:rPr>
        <w:t>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left="12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</w:t>
      </w:r>
      <w:r w:rsidRPr="00482950">
        <w:rPr>
          <w:rFonts w:ascii="Times New Roman" w:hAnsi="Times New Roman"/>
          <w:color w:val="000000"/>
          <w:sz w:val="28"/>
          <w:lang w:val="ru-RU"/>
        </w:rPr>
        <w:t>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</w:t>
      </w:r>
      <w:r w:rsidRPr="00482950">
        <w:rPr>
          <w:rFonts w:ascii="Times New Roman" w:hAnsi="Times New Roman"/>
          <w:color w:val="000000"/>
          <w:sz w:val="28"/>
          <w:lang w:val="ru-RU"/>
        </w:rPr>
        <w:t>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</w:t>
      </w:r>
      <w:r w:rsidRPr="00482950">
        <w:rPr>
          <w:rFonts w:ascii="Times New Roman" w:hAnsi="Times New Roman"/>
          <w:color w:val="000000"/>
          <w:sz w:val="28"/>
          <w:lang w:val="ru-RU"/>
        </w:rPr>
        <w:t>формированных представлений и отношений на практике.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20964" w:rsidRPr="00482950" w:rsidRDefault="007267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</w:t>
      </w:r>
      <w:r w:rsidRPr="00482950">
        <w:rPr>
          <w:rFonts w:ascii="Times New Roman" w:hAnsi="Times New Roman"/>
          <w:color w:val="000000"/>
          <w:sz w:val="28"/>
          <w:lang w:val="ru-RU"/>
        </w:rPr>
        <w:t>ание естественной связи прошлого и настоящего в культуре общества;</w:t>
      </w:r>
    </w:p>
    <w:p w:rsidR="00520964" w:rsidRPr="00482950" w:rsidRDefault="007267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</w:t>
      </w:r>
      <w:r w:rsidRPr="00482950">
        <w:rPr>
          <w:rFonts w:ascii="Times New Roman" w:hAnsi="Times New Roman"/>
          <w:color w:val="000000"/>
          <w:sz w:val="28"/>
          <w:lang w:val="ru-RU"/>
        </w:rPr>
        <w:t>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20964" w:rsidRPr="00482950" w:rsidRDefault="007267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</w:t>
      </w:r>
      <w:r w:rsidRPr="00482950">
        <w:rPr>
          <w:rFonts w:ascii="Times New Roman" w:hAnsi="Times New Roman"/>
          <w:color w:val="000000"/>
          <w:sz w:val="28"/>
          <w:lang w:val="ru-RU"/>
        </w:rPr>
        <w:t>человека, о нравственно-этических нормах поведения и правилах межличностных отношений.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20964" w:rsidRPr="00482950" w:rsidRDefault="00726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ожелательности и других моральных качеств к </w:t>
      </w: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родным, близким и чужим людям, независимо от их национальности, социального статуса, вероисповедания;</w:t>
      </w:r>
    </w:p>
    <w:p w:rsidR="00520964" w:rsidRPr="00482950" w:rsidRDefault="00726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</w:t>
      </w:r>
      <w:r w:rsidRPr="00482950">
        <w:rPr>
          <w:rFonts w:ascii="Times New Roman" w:hAnsi="Times New Roman"/>
          <w:color w:val="000000"/>
          <w:sz w:val="28"/>
          <w:lang w:val="ru-RU"/>
        </w:rPr>
        <w:t>авственного выбора;</w:t>
      </w:r>
    </w:p>
    <w:p w:rsidR="00520964" w:rsidRPr="00482950" w:rsidRDefault="00726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20964" w:rsidRPr="00482950" w:rsidRDefault="00726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20964" w:rsidRPr="00482950" w:rsidRDefault="00726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</w:t>
      </w:r>
      <w:r w:rsidRPr="00482950">
        <w:rPr>
          <w:rFonts w:ascii="Times New Roman" w:hAnsi="Times New Roman"/>
          <w:color w:val="000000"/>
          <w:sz w:val="28"/>
          <w:lang w:val="ru-RU"/>
        </w:rPr>
        <w:t>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20964" w:rsidRPr="00482950" w:rsidRDefault="00726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</w:t>
      </w:r>
      <w:r w:rsidRPr="00482950">
        <w:rPr>
          <w:rFonts w:ascii="Times New Roman" w:hAnsi="Times New Roman"/>
          <w:color w:val="000000"/>
          <w:sz w:val="28"/>
          <w:lang w:val="ru-RU"/>
        </w:rPr>
        <w:t>дожественной литературы;</w:t>
      </w:r>
    </w:p>
    <w:p w:rsidR="00520964" w:rsidRPr="00482950" w:rsidRDefault="00726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20964" w:rsidRPr="00482950" w:rsidRDefault="00726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к результатам труда, навыки участия в различных видах трудовой деятельности, интерес к различным профессиям.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20964" w:rsidRPr="00482950" w:rsidRDefault="00726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</w:t>
      </w:r>
      <w:r w:rsidRPr="00482950">
        <w:rPr>
          <w:rFonts w:ascii="Times New Roman" w:hAnsi="Times New Roman"/>
          <w:color w:val="000000"/>
          <w:sz w:val="28"/>
          <w:lang w:val="ru-RU"/>
        </w:rPr>
        <w:t>ниях;</w:t>
      </w:r>
    </w:p>
    <w:p w:rsidR="00520964" w:rsidRPr="00482950" w:rsidRDefault="00726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20964" w:rsidRPr="00482950" w:rsidRDefault="007267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</w:t>
      </w:r>
      <w:r w:rsidRPr="00482950">
        <w:rPr>
          <w:rFonts w:ascii="Times New Roman" w:hAnsi="Times New Roman"/>
          <w:color w:val="000000"/>
          <w:sz w:val="28"/>
          <w:lang w:val="ru-RU"/>
        </w:rPr>
        <w:t>слей, чувств, идей автора;</w:t>
      </w:r>
    </w:p>
    <w:p w:rsidR="00520964" w:rsidRPr="00482950" w:rsidRDefault="007267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520964" w:rsidRPr="00482950" w:rsidRDefault="007267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</w:t>
      </w: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интереса, активности, иниц</w:t>
      </w:r>
      <w:r w:rsidRPr="00482950">
        <w:rPr>
          <w:rFonts w:ascii="Times New Roman" w:hAnsi="Times New Roman"/>
          <w:color w:val="000000"/>
          <w:sz w:val="28"/>
          <w:lang w:val="ru-RU"/>
        </w:rPr>
        <w:t>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left="120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обучающихся будут </w:t>
      </w:r>
      <w:r w:rsidRPr="00482950">
        <w:rPr>
          <w:rFonts w:ascii="Times New Roman" w:hAnsi="Times New Roman"/>
          <w:color w:val="000000"/>
          <w:sz w:val="28"/>
          <w:lang w:val="ru-RU"/>
        </w:rPr>
        <w:t>сформированы познавательные универсальные учебные действия: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аналогии;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</w:t>
      </w:r>
      <w:r w:rsidRPr="00482950">
        <w:rPr>
          <w:rFonts w:ascii="Times New Roman" w:hAnsi="Times New Roman"/>
          <w:color w:val="000000"/>
          <w:sz w:val="28"/>
          <w:lang w:val="ru-RU"/>
        </w:rPr>
        <w:t>навливать нарушенную последовательность событий (сюжета), составлять аннотацию, отзыв по предложенному алгоритму;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20964" w:rsidRPr="00482950" w:rsidRDefault="00726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482950">
        <w:rPr>
          <w:rFonts w:ascii="Times New Roman" w:hAnsi="Times New Roman"/>
          <w:color w:val="000000"/>
          <w:sz w:val="28"/>
          <w:lang w:val="ru-RU"/>
        </w:rPr>
        <w:t>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</w:t>
      </w:r>
      <w:r w:rsidRPr="00482950">
        <w:rPr>
          <w:rFonts w:ascii="Times New Roman" w:hAnsi="Times New Roman"/>
          <w:color w:val="000000"/>
          <w:sz w:val="28"/>
          <w:lang w:val="ru-RU"/>
        </w:rPr>
        <w:t>уации) на основе предложенных учителем вопросов;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проводить по пре</w:t>
      </w:r>
      <w:r w:rsidRPr="00482950">
        <w:rPr>
          <w:rFonts w:ascii="Times New Roman" w:hAnsi="Times New Roman"/>
          <w:color w:val="000000"/>
          <w:sz w:val="28"/>
          <w:lang w:val="ru-RU"/>
        </w:rPr>
        <w:t>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</w:t>
      </w:r>
      <w:r w:rsidRPr="00482950">
        <w:rPr>
          <w:rFonts w:ascii="Times New Roman" w:hAnsi="Times New Roman"/>
          <w:color w:val="000000"/>
          <w:sz w:val="28"/>
          <w:lang w:val="ru-RU"/>
        </w:rPr>
        <w:t>(опыта, классификации, сравнения, исследования);</w:t>
      </w:r>
    </w:p>
    <w:p w:rsidR="00520964" w:rsidRPr="00482950" w:rsidRDefault="00726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520964" w:rsidRDefault="0072679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520964" w:rsidRPr="00482950" w:rsidRDefault="00726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</w:t>
      </w:r>
      <w:r w:rsidRPr="00482950">
        <w:rPr>
          <w:rFonts w:ascii="Times New Roman" w:hAnsi="Times New Roman"/>
          <w:color w:val="000000"/>
          <w:sz w:val="28"/>
          <w:lang w:val="ru-RU"/>
        </w:rPr>
        <w:t>в предложенном источнике информацию, представленную в явном виде;</w:t>
      </w:r>
    </w:p>
    <w:p w:rsidR="00520964" w:rsidRPr="00482950" w:rsidRDefault="00726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20964" w:rsidRPr="00482950" w:rsidRDefault="00726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</w:t>
      </w:r>
      <w:r w:rsidRPr="00482950">
        <w:rPr>
          <w:rFonts w:ascii="Times New Roman" w:hAnsi="Times New Roman"/>
          <w:color w:val="000000"/>
          <w:sz w:val="28"/>
          <w:lang w:val="ru-RU"/>
        </w:rPr>
        <w:t>едставителей) правила информационной безопасности при поиске информации в сети Интернет;</w:t>
      </w:r>
    </w:p>
    <w:p w:rsidR="00520964" w:rsidRPr="00482950" w:rsidRDefault="00726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20964" w:rsidRPr="00482950" w:rsidRDefault="00726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</w:t>
      </w:r>
      <w:r w:rsidRPr="00482950">
        <w:rPr>
          <w:rFonts w:ascii="Times New Roman" w:hAnsi="Times New Roman"/>
          <w:color w:val="000000"/>
          <w:sz w:val="28"/>
          <w:lang w:val="ru-RU"/>
        </w:rPr>
        <w:t>я информации.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82950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8295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</w:t>
      </w:r>
      <w:r w:rsidRPr="00482950">
        <w:rPr>
          <w:rFonts w:ascii="Times New Roman" w:hAnsi="Times New Roman"/>
          <w:color w:val="000000"/>
          <w:sz w:val="28"/>
          <w:lang w:val="ru-RU"/>
        </w:rPr>
        <w:t>тавленной задачей;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20964" w:rsidRDefault="0072679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20964" w:rsidRPr="00482950" w:rsidRDefault="00726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обучающегося формируются </w:t>
      </w:r>
      <w:r w:rsidRPr="00482950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520964" w:rsidRPr="00482950" w:rsidRDefault="00726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20964" w:rsidRDefault="0072679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20964" w:rsidRDefault="0072679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20964" w:rsidRPr="00482950" w:rsidRDefault="00726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</w:t>
      </w:r>
      <w:r w:rsidRPr="00482950">
        <w:rPr>
          <w:rFonts w:ascii="Times New Roman" w:hAnsi="Times New Roman"/>
          <w:color w:val="000000"/>
          <w:sz w:val="28"/>
          <w:lang w:val="ru-RU"/>
        </w:rPr>
        <w:t>удач учебной деятельности;</w:t>
      </w:r>
    </w:p>
    <w:p w:rsidR="00520964" w:rsidRPr="00482950" w:rsidRDefault="00726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учебные действия для преодоления ошибок.</w:t>
      </w:r>
    </w:p>
    <w:p w:rsidR="00520964" w:rsidRDefault="007267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</w:t>
      </w:r>
      <w:r w:rsidRPr="00482950">
        <w:rPr>
          <w:rFonts w:ascii="Times New Roman" w:hAnsi="Times New Roman"/>
          <w:color w:val="000000"/>
          <w:sz w:val="28"/>
          <w:lang w:val="ru-RU"/>
        </w:rPr>
        <w:t>нове предложенного формата планирования, распределения промежуточных шагов и сроков;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20964" w:rsidRPr="00482950" w:rsidRDefault="00726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726790">
      <w:p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Pr="00482950" w:rsidRDefault="00726790">
      <w:pPr>
        <w:spacing w:after="0" w:line="264" w:lineRule="auto"/>
        <w:ind w:firstLine="600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</w:t>
      </w:r>
      <w:r w:rsidRPr="00482950">
        <w:rPr>
          <w:rFonts w:ascii="Times New Roman" w:hAnsi="Times New Roman"/>
          <w:color w:val="000000"/>
          <w:sz w:val="28"/>
          <w:lang w:val="ru-RU"/>
        </w:rPr>
        <w:t>азличных учебных ситуациях и жизненных условиях и представлены по годам обучения.</w:t>
      </w:r>
    </w:p>
    <w:p w:rsidR="00520964" w:rsidRPr="00482950" w:rsidRDefault="00520964">
      <w:pPr>
        <w:spacing w:after="0" w:line="264" w:lineRule="auto"/>
        <w:ind w:left="120"/>
        <w:jc w:val="both"/>
        <w:rPr>
          <w:lang w:val="ru-RU"/>
        </w:rPr>
      </w:pPr>
    </w:p>
    <w:p w:rsidR="00520964" w:rsidRDefault="007267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</w:t>
      </w:r>
      <w:r w:rsidRPr="00482950">
        <w:rPr>
          <w:rFonts w:ascii="Times New Roman" w:hAnsi="Times New Roman"/>
          <w:color w:val="000000"/>
          <w:sz w:val="28"/>
          <w:lang w:val="ru-RU"/>
        </w:rPr>
        <w:t>в художественных произведениях отражение нравственных ценностей, традиций, быта разных народов;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</w:t>
      </w:r>
      <w:r w:rsidRPr="00482950">
        <w:rPr>
          <w:rFonts w:ascii="Times New Roman" w:hAnsi="Times New Roman"/>
          <w:color w:val="000000"/>
          <w:sz w:val="28"/>
          <w:lang w:val="ru-RU"/>
        </w:rPr>
        <w:t>в доступные для восприятия и небольшие по объёму произведения в темпе не менее 30 слов в минуту (без отметочного оценивания);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</w:t>
      </w:r>
      <w:r w:rsidRPr="00482950">
        <w:rPr>
          <w:rFonts w:ascii="Times New Roman" w:hAnsi="Times New Roman"/>
          <w:color w:val="000000"/>
          <w:sz w:val="28"/>
          <w:lang w:val="ru-RU"/>
        </w:rPr>
        <w:t>ироде в разные времена года;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</w:t>
      </w:r>
      <w:r w:rsidRPr="00482950">
        <w:rPr>
          <w:rFonts w:ascii="Times New Roman" w:hAnsi="Times New Roman"/>
          <w:color w:val="000000"/>
          <w:sz w:val="28"/>
          <w:lang w:val="ru-RU"/>
        </w:rPr>
        <w:t>рные), рассказы, стихотворения);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</w:t>
      </w:r>
      <w:r w:rsidRPr="00482950">
        <w:rPr>
          <w:rFonts w:ascii="Times New Roman" w:hAnsi="Times New Roman"/>
          <w:color w:val="000000"/>
          <w:sz w:val="28"/>
          <w:lang w:val="ru-RU"/>
        </w:rPr>
        <w:t>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</w:t>
      </w:r>
      <w:r w:rsidRPr="00482950">
        <w:rPr>
          <w:rFonts w:ascii="Times New Roman" w:hAnsi="Times New Roman"/>
          <w:color w:val="000000"/>
          <w:sz w:val="28"/>
          <w:lang w:val="ru-RU"/>
        </w:rPr>
        <w:t xml:space="preserve"> впечатлении от произведения, использовать в беседе изученные литературные понятия (автор, герой, тема, идея, </w:t>
      </w:r>
      <w:r w:rsidRPr="00482950">
        <w:rPr>
          <w:rFonts w:ascii="Times New Roman" w:hAnsi="Times New Roman"/>
          <w:color w:val="000000"/>
          <w:sz w:val="28"/>
          <w:lang w:val="ru-RU"/>
        </w:rPr>
        <w:lastRenderedPageBreak/>
        <w:t>заголовок, содержание произведения), подтверждать свой ответ примерами из текста;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</w:t>
      </w:r>
      <w:r w:rsidRPr="00482950">
        <w:rPr>
          <w:rFonts w:ascii="Times New Roman" w:hAnsi="Times New Roman"/>
          <w:color w:val="000000"/>
          <w:sz w:val="28"/>
          <w:lang w:val="ru-RU"/>
        </w:rPr>
        <w:t>едовательности событий, с опорой на предложенные ключевые слова, вопросы, рисунки, предложенный план;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</w:t>
      </w:r>
      <w:r w:rsidRPr="00482950">
        <w:rPr>
          <w:rFonts w:ascii="Times New Roman" w:hAnsi="Times New Roman"/>
          <w:color w:val="000000"/>
          <w:sz w:val="28"/>
          <w:lang w:val="ru-RU"/>
        </w:rPr>
        <w:t>нному алгоритму;</w:t>
      </w:r>
    </w:p>
    <w:p w:rsidR="00520964" w:rsidRDefault="00726790">
      <w:pPr>
        <w:numPr>
          <w:ilvl w:val="0"/>
          <w:numId w:val="20"/>
        </w:numPr>
        <w:spacing w:after="0" w:line="264" w:lineRule="auto"/>
        <w:jc w:val="both"/>
      </w:pPr>
      <w:r w:rsidRPr="00482950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</w:t>
      </w:r>
      <w:r w:rsidRPr="00482950">
        <w:rPr>
          <w:rFonts w:ascii="Times New Roman" w:hAnsi="Times New Roman"/>
          <w:color w:val="000000"/>
          <w:sz w:val="28"/>
          <w:lang w:val="ru-RU"/>
        </w:rPr>
        <w:t>ьного списка, рассказывать о прочитанной книге по предложенному алгоритму;</w:t>
      </w:r>
    </w:p>
    <w:p w:rsidR="00520964" w:rsidRPr="00482950" w:rsidRDefault="00726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2950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75745322"/>
      <w:bookmarkEnd w:id="14"/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72679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520964" w:rsidRPr="00482950">
          <w:pgSz w:w="11906" w:h="16383"/>
          <w:pgMar w:top="850" w:right="1134" w:bottom="1701" w:left="1134" w:header="720" w:footer="720" w:gutter="0"/>
          <w:cols w:space="0"/>
        </w:sectPr>
      </w:pPr>
    </w:p>
    <w:p w:rsidR="00520964" w:rsidRDefault="00726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20964" w:rsidRDefault="00726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599"/>
      </w:tblGrid>
      <w:tr w:rsidR="00520964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964" w:rsidRDefault="00520964"/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 —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964" w:rsidRDefault="00520964"/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20964" w:rsidRDefault="00520964"/>
        </w:tc>
      </w:tr>
    </w:tbl>
    <w:p w:rsidR="00520964" w:rsidRDefault="00520964">
      <w:pPr>
        <w:sectPr w:rsidR="00520964">
          <w:pgSz w:w="16384" w:h="11905" w:orient="landscape"/>
          <w:pgMar w:top="850" w:right="1134" w:bottom="1701" w:left="1134" w:header="720" w:footer="720" w:gutter="0"/>
          <w:cols w:space="0"/>
        </w:sectPr>
      </w:pPr>
    </w:p>
    <w:p w:rsidR="00520964" w:rsidRPr="00482950" w:rsidRDefault="00726790">
      <w:pPr>
        <w:spacing w:after="0"/>
        <w:rPr>
          <w:lang w:val="ru-RU"/>
        </w:rPr>
      </w:pPr>
      <w:bookmarkStart w:id="16" w:name="block-75745325"/>
      <w:bookmarkEnd w:id="15"/>
      <w:r w:rsidRPr="00482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520964" w:rsidRPr="00482950" w:rsidRDefault="00726790">
      <w:pPr>
        <w:spacing w:after="0"/>
        <w:ind w:left="120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147"/>
        <w:gridCol w:w="1133"/>
        <w:gridCol w:w="1843"/>
        <w:gridCol w:w="1912"/>
        <w:gridCol w:w="1425"/>
        <w:gridCol w:w="2988"/>
      </w:tblGrid>
      <w:tr w:rsidR="00520964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964" w:rsidRDefault="005209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964" w:rsidRDefault="00520964"/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 xml:space="preserve">40 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 xml:space="preserve">40 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Произведение по выбору,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С.Д. Дрожжин «Привет»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 xml:space="preserve">https://m.edsoo.ru/7f411a40 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Родине.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Е.В. Серова «Мой дом»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 xml:space="preserve">40 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проводить звуковой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анализ слова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О, о.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lastRenderedPageBreak/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буквой ы. Звук .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родной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природе. Произведение по выбору, например, И.С. Соколов-Микитов «Русский лес»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буквами Н, 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lastRenderedPageBreak/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буквами С, с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с буквами Р, 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М, м.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буквами Б, б.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Я, я. Звуки , . Двойная роль букв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lastRenderedPageBreak/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 Сутеев «Дядя Миша».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Г, г. Проведение звукового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Г, г.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 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–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 Барто «В школу»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Ш, ш. Проведение звукового анализа слов с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буквами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Ш, ш.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«Лисичкин хлеб»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–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буквами Ё, ё.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й. Проведение звукового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«История с азбукой»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Х, х. Проведение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Ц, ц. Проведение звукового анализа слов с буквами Ц, ц.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Согласный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Э, э.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Э, э.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произведений В.Д. Берестова «Читалочка» и Е.И. Чарушина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Щ, щ. Сочетания ча – ща, чу –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А.Л. Барто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«Помощница», «Зайка», «Игра в слова»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С.Я. Маршак «Ты эти буквы заучи»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литературных (авторских) сказок. Сказка К.И. Чуковского «Муха-Цокотуха»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Чарушина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 w:rsidP="004829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</w:pPr>
            <w:r>
              <w:t>h</w:t>
            </w:r>
            <w:r>
              <w:t>ttps://www.yaklass.ru</w:t>
            </w:r>
          </w:p>
          <w:p w:rsidR="00520964" w:rsidRDefault="0048295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И.П. Токмаковой «Аля, Кляксич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сказок «Лисица </w:t>
            </w:r>
            <w:r>
              <w:rPr>
                <w:rFonts w:ascii="Times New Roman" w:hAnsi="Times New Roman"/>
                <w:color w:val="000000"/>
                <w:sz w:val="24"/>
              </w:rPr>
              <w:t>и тетерев», «Лиса и рак»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lastRenderedPageBreak/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«Под грибом», «Кораблик»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и литературной (авторской) сказками: событийная сторона сказок (последовательность событий). На примере сказки Е.И. Чарушина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сюжета произведения в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 Ушинского «Петух и собака»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Загадка – средство воспитания живости ума, сообразительности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Игровой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фольклор: потешки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Б.В.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 «Моя Вообразилия», Ю.П. Мориц «Сто фантазий»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видела чудо», Р.С. Сефа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стихотворной речи: рифма, ритм. Роль интонации при выразительном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года.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книгами. Отражение в иллюстрации эмоционального отклика на произведение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произведения. На примере текста К.Д. Ушинского «Худо тому, кто добра не делает никому» и другие: сказка М.С. Пляцковского «Помощник»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Ермолаева «Лучший друг»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детях. На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произведений В.А. Осеевой «Три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товарища», Е.А. Благининой «Подарок», В.Н. Орлова «Кто кого?»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t>«Торопливый ножик»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Барто «Я –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лишний», Р.С. Сефа «Совет», В.Н. Орлова «Если дружбой...»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М.С. Пляцковского «Сердитый дог Буль»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С.Я. Маршака «Хороший день»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 к родным и близким людям. На примере стихотворения Е.А. Благининой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чувство любви матери к ребёнку, детей к матери, близким. На примере произведений А.В. Митяева «За что я люблю маму», С.Я. Маршака «Хороший день»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https://www.yaklass.ru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«Лис и Мышонок», С.В. Михалкова «Трезор»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произведениях о братьях наших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В.А. Осеевой «Плохо»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t>https</w:t>
            </w:r>
            <w:r w:rsidRPr="00482950">
              <w:t>://</w:t>
            </w:r>
            <w:r>
              <w:t>m</w:t>
            </w:r>
            <w:r w:rsidRPr="00482950">
              <w:t>.</w:t>
            </w:r>
            <w:r>
              <w:t>edsoo</w:t>
            </w:r>
            <w:r w:rsidRPr="00482950">
              <w:t>.</w:t>
            </w:r>
            <w:r>
              <w:t>ru</w:t>
            </w:r>
            <w:r w:rsidRPr="00482950">
              <w:t>/7</w:t>
            </w:r>
            <w:r>
              <w:t>f</w:t>
            </w:r>
            <w:r w:rsidRPr="00482950">
              <w:t>411</w:t>
            </w:r>
            <w:r>
              <w:t>a</w:t>
            </w:r>
            <w:r w:rsidRPr="00482950">
              <w:t>40</w:t>
            </w: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Н.И. Сладкова «Лисица и Ёж»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Собаки – </w:t>
            </w:r>
            <w:r>
              <w:rPr>
                <w:rFonts w:ascii="Times New Roman" w:hAnsi="Times New Roman"/>
                <w:color w:val="000000"/>
                <w:sz w:val="24"/>
              </w:rPr>
              <w:t>защитники Родины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520964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r>
              <w:t>uchi</w:t>
            </w:r>
            <w:r>
              <w:rPr>
                <w:lang w:val="ru-RU"/>
              </w:rPr>
              <w:t>.</w:t>
            </w:r>
            <w:r>
              <w:t>ru</w:t>
            </w:r>
            <w:r>
              <w:rPr>
                <w:lang w:val="ru-RU"/>
              </w:rPr>
              <w:t xml:space="preserve"> </w:t>
            </w:r>
          </w:p>
          <w:p w:rsidR="00520964" w:rsidRDefault="00520964">
            <w:pPr>
              <w:spacing w:after="0"/>
              <w:ind w:left="135"/>
            </w:pPr>
          </w:p>
        </w:tc>
      </w:tr>
      <w:tr w:rsidR="0052096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135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964" w:rsidRDefault="00520964"/>
        </w:tc>
      </w:tr>
    </w:tbl>
    <w:p w:rsidR="00520964" w:rsidRDefault="00520964">
      <w:pPr>
        <w:sectPr w:rsidR="00520964">
          <w:pgSz w:w="16384" w:h="11905" w:orient="landscape"/>
          <w:pgMar w:top="850" w:right="1134" w:bottom="1701" w:left="1134" w:header="720" w:footer="720" w:gutter="0"/>
          <w:cols w:space="0"/>
        </w:sectPr>
      </w:pPr>
      <w:bookmarkStart w:id="17" w:name="block-75745324"/>
      <w:bookmarkEnd w:id="16"/>
    </w:p>
    <w:p w:rsidR="00520964" w:rsidRPr="00482950" w:rsidRDefault="00726790">
      <w:pPr>
        <w:spacing w:before="199" w:after="199" w:line="336" w:lineRule="auto"/>
        <w:rPr>
          <w:lang w:val="ru-RU"/>
        </w:rPr>
      </w:pPr>
      <w:bookmarkStart w:id="18" w:name="block-75745326"/>
      <w:bookmarkEnd w:id="17"/>
      <w:r w:rsidRPr="004829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20964" w:rsidRDefault="007267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20964" w:rsidRDefault="007267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671"/>
      </w:tblGrid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/>
              <w:ind w:left="272"/>
              <w:rPr>
                <w:lang w:val="ru-RU"/>
              </w:rPr>
            </w:pPr>
            <w:r w:rsidRPr="004829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ценность чтения для решения учебных задач и применения в различных жизненных ситуациях: отвечать на вопрос о важности чтения для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личного развития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техникой слогового плавного чтения с переходом на чтение целыми словами, читать осознанно вслух целыми словами без пр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наизусть с соблюдением орфоэпических и пунктуационных норм не менее 2 стихотворений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о детях, о семье, о родной природе в разные времена года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(нестихотворную) и стихотворную речь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потешки, сказки (фольклорные и литературные), рассказы, стихотворения)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текста прослу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обсуждении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прослушанного (прочитанного)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расстановки ударения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небольшие тексты по предложенному началу (не менее 3 предложений)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книге (учебнике) по обложке, оглавлению,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обращаться к справочной литературе для получения дополнительной инфо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рмации в соответствии с учебной задачей</w:t>
            </w:r>
          </w:p>
        </w:tc>
      </w:tr>
    </w:tbl>
    <w:p w:rsidR="00520964" w:rsidRPr="00482950" w:rsidRDefault="00520964">
      <w:pPr>
        <w:spacing w:after="0"/>
        <w:ind w:left="120"/>
        <w:rPr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75745328"/>
      <w:bookmarkEnd w:id="18"/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2950" w:rsidRDefault="00482950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20964" w:rsidRDefault="00726790">
      <w:pPr>
        <w:spacing w:before="199" w:after="199"/>
        <w:ind w:left="120"/>
      </w:pPr>
      <w:bookmarkStart w:id="20" w:name="_GoBack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20964" w:rsidRDefault="007267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8444"/>
      </w:tblGrid>
      <w:tr w:rsidR="00520964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сказки о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например, «Лисица и тетерев», «Лиса и рак» и другие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(авторские) сказки, например, К.Д. Ушинского «Петух и собака», сказки В.Г. Сутеева «Кораблик», «Под грибом» и другие (по выбору)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разных жанров: рассказ,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стихотворение (на примере не менее шести произведений К.Д. Ушинского, Л.Н. Толстого, Е.А. Пермяка, В.А. Осеевой, А.Л. Барто, Ю.И. Ермолаева и других). К.Д. Ушинский «Худо тому, кто добра не делает никому», Л.Н. Толстой «Косточка», Е.А. Пермяк «Торопливый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ножик», В.А. Осеева «Три товарища», А.Л. Барто «Я – лишний», Ю.И. Ермолаев «Лучший друг» и другие (по выбору)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родной природе (на примере трёх-четырёх доступных произведений А.К. Толстого, А.Н. Плещеева, Е.Ф. Трутневой, С.Я. Маршака и друг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ие)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Малые фольклорные жанры: потешка, загадка, пословица (не менее шести произведений)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братьях наших меньших В.В. Бианки, Е.И. Чарушина, М.М. Пришвина, Н.И. Сладкова и другие (три-четыре автора по выбору). В.В. Бианки «Лис и Мышонок»,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Е.И. Чарушин «Про Томку», М.М. Пришвин «Ёж», Н.И. Сладков «Лисица и Ёж» и другие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маме (не менее одного автора по выбору, на примере произведений Е.А. Благининой, А.Л. Барто, А.В. Митяева и других). Е.А. Благинина «Посидим в тишине», А.Л.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Барто «Мама», А.В. Митяев «За что я люблю маму» и другие (по выбору)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 (не менее трёх произведений по выбору). Р.С. Сеф «Чудо», В.В. Лунин «Я видел чудо», Б.В. Заходер «Моя Вообразилия», Ю.П. Мориц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фантазий» и 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 (по выбору)</w:t>
            </w:r>
          </w:p>
        </w:tc>
      </w:tr>
      <w:tr w:rsidR="00520964" w:rsidRPr="00482950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20964" w:rsidRDefault="0072679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520964" w:rsidRPr="00482950" w:rsidRDefault="0072679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 по теории и истории литературы. Автор, писатель. Произведение. Жанры (стихотворение, рассказ); жанры фольклора малые (потешка, пословица, загадка). Фольклорная и литературная сказки. Идея. Тема. Заголовок. Л</w:t>
            </w:r>
            <w:r w:rsidRPr="00482950">
              <w:rPr>
                <w:rFonts w:ascii="Times New Roman" w:hAnsi="Times New Roman"/>
                <w:color w:val="000000"/>
                <w:sz w:val="24"/>
                <w:lang w:val="ru-RU"/>
              </w:rPr>
              <w:t>итературный герой. Ритм. Рифма. Содержание произведения. Прозаическая (нестихотворная) и стихотворная речь</w:t>
            </w:r>
          </w:p>
        </w:tc>
      </w:tr>
    </w:tbl>
    <w:p w:rsidR="00520964" w:rsidRPr="00482950" w:rsidRDefault="00520964">
      <w:pPr>
        <w:spacing w:after="0"/>
        <w:ind w:left="120"/>
        <w:rPr>
          <w:lang w:val="ru-RU"/>
        </w:rPr>
      </w:pPr>
    </w:p>
    <w:bookmarkEnd w:id="19"/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Pr="00482950" w:rsidRDefault="0052096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Default="00726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0964" w:rsidRDefault="007267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0964" w:rsidRDefault="00726790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язык. </w:t>
      </w:r>
      <w:r>
        <w:rPr>
          <w:rFonts w:ascii="Times New Roman" w:hAnsi="Times New Roman"/>
          <w:color w:val="000000"/>
          <w:sz w:val="28"/>
          <w:lang w:val="ru-RU"/>
        </w:rPr>
        <w:t>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</w:p>
    <w:p w:rsidR="00520964" w:rsidRPr="00482950" w:rsidRDefault="00726790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Литературное чтение (в 2 частях),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класс/ Климанова Л.Ф., Виноградская Л.А., Бойкина М.В., Акционерное общество «Издательство «Просвещение»</w:t>
      </w:r>
    </w:p>
    <w:p w:rsidR="00520964" w:rsidRPr="00482950" w:rsidRDefault="00520964">
      <w:pPr>
        <w:spacing w:after="0"/>
        <w:ind w:left="120"/>
        <w:rPr>
          <w:lang w:val="ru-RU"/>
        </w:rPr>
      </w:pPr>
    </w:p>
    <w:p w:rsidR="00520964" w:rsidRPr="00482950" w:rsidRDefault="00726790">
      <w:pPr>
        <w:spacing w:after="0" w:line="480" w:lineRule="auto"/>
        <w:ind w:left="120"/>
        <w:rPr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20964" w:rsidRDefault="00726790">
      <w:pPr>
        <w:spacing w:after="0" w:line="480" w:lineRule="auto"/>
        <w:ind w:left="120"/>
      </w:pP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  <w:lang w:val="ru-RU"/>
        </w:rPr>
        <w:t xml:space="preserve">Т.В. Игнатьева, 1класс. Поурочные разработки по обучению грамоте к учебнику   </w:t>
      </w:r>
      <w:r>
        <w:rPr>
          <w:rFonts w:ascii="Times New Roman" w:hAnsi="Times New Roman" w:cs="Times New Roman"/>
          <w:sz w:val="28"/>
          <w:szCs w:val="28"/>
          <w:lang w:val="ru-RU"/>
        </w:rPr>
        <w:t>Горецкого В.Г. и др. «Азбука» (М.: П</w:t>
      </w:r>
      <w:r>
        <w:rPr>
          <w:rFonts w:ascii="Times New Roman" w:hAnsi="Times New Roman" w:cs="Times New Roman"/>
          <w:sz w:val="28"/>
          <w:szCs w:val="28"/>
          <w:lang w:val="ru-RU"/>
        </w:rPr>
        <w:t>росвещение) Издание 4-е, переработанное  и дополненное.</w:t>
      </w:r>
    </w:p>
    <w:p w:rsidR="00520964" w:rsidRDefault="00520964">
      <w:pPr>
        <w:spacing w:after="0"/>
        <w:ind w:left="120"/>
      </w:pPr>
    </w:p>
    <w:p w:rsidR="00520964" w:rsidRDefault="00726790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29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bookmarkStart w:id="21" w:name="block-75745327"/>
      <w:r>
        <w:rPr>
          <w:rFonts w:ascii="Times New Roman" w:hAnsi="Times New Roman"/>
          <w:b/>
          <w:color w:val="000000"/>
          <w:sz w:val="28"/>
          <w:lang w:val="ru-RU"/>
        </w:rPr>
        <w:t>ЕТ</w:t>
      </w:r>
      <w:bookmarkEnd w:id="21"/>
    </w:p>
    <w:p w:rsidR="00520964" w:rsidRDefault="00520964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0964" w:rsidRDefault="00726790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Библиотека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ЦОК</w:t>
      </w:r>
    </w:p>
    <w:p w:rsidR="00520964" w:rsidRDefault="00726790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uchi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https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edsoo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  <w:lang w:val="ru-RU"/>
        </w:rPr>
        <w:t>/7</w:t>
      </w:r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411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40 </w:t>
      </w:r>
      <w:r>
        <w:rPr>
          <w:sz w:val="28"/>
          <w:lang w:val="ru-RU"/>
        </w:rPr>
        <w:br/>
      </w:r>
      <w:bookmarkStart w:id="22" w:name="ead47bee-61c2-4353-b0fd-07c1eef54e3f"/>
      <w:bookmarkEnd w:id="22"/>
      <w:r>
        <w:rPr>
          <w:rFonts w:ascii="Times New Roman" w:hAnsi="Times New Roman" w:cs="Times New Roman"/>
          <w:sz w:val="28"/>
          <w:szCs w:val="28"/>
        </w:rPr>
        <w:t>https</w:t>
      </w:r>
      <w:r w:rsidRPr="00482950"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www</w:t>
      </w:r>
      <w:r w:rsidRPr="0048295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yaklass</w:t>
      </w:r>
      <w:r w:rsidRPr="0048295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</w:p>
    <w:p w:rsidR="00520964" w:rsidRDefault="00520964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  <w:sectPr w:rsidR="00520964">
          <w:pgSz w:w="11905" w:h="16384"/>
          <w:pgMar w:top="850" w:right="1134" w:bottom="1701" w:left="1134" w:header="720" w:footer="720" w:gutter="0"/>
          <w:cols w:space="0"/>
        </w:sectPr>
      </w:pPr>
    </w:p>
    <w:p w:rsidR="00520964" w:rsidRPr="00482950" w:rsidRDefault="00520964">
      <w:pPr>
        <w:rPr>
          <w:lang w:val="ru-RU"/>
        </w:rPr>
      </w:pPr>
    </w:p>
    <w:sectPr w:rsidR="00520964" w:rsidRPr="00482950">
      <w:pgSz w:w="16384" w:h="11905" w:orient="landscape"/>
      <w:pgMar w:top="1440" w:right="1803" w:bottom="1440" w:left="1803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90" w:rsidRDefault="00726790">
      <w:pPr>
        <w:spacing w:line="240" w:lineRule="auto"/>
      </w:pPr>
      <w:r>
        <w:separator/>
      </w:r>
    </w:p>
  </w:endnote>
  <w:endnote w:type="continuationSeparator" w:id="0">
    <w:p w:rsidR="00726790" w:rsidRDefault="00726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90" w:rsidRDefault="00726790">
      <w:pPr>
        <w:spacing w:after="0"/>
      </w:pPr>
      <w:r>
        <w:separator/>
      </w:r>
    </w:p>
  </w:footnote>
  <w:footnote w:type="continuationSeparator" w:id="0">
    <w:p w:rsidR="00726790" w:rsidRDefault="00726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 w15:restartNumberingAfterBreak="0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 w15:restartNumberingAfterBreak="0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 w15:restartNumberingAfterBreak="0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 w15:restartNumberingAfterBreak="0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 w15:restartNumberingAfterBreak="0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 w15:restartNumberingAfterBreak="0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 w15:restartNumberingAfterBreak="0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9"/>
  </w:num>
  <w:num w:numId="7">
    <w:abstractNumId w:val="15"/>
  </w:num>
  <w:num w:numId="8">
    <w:abstractNumId w:val="10"/>
  </w:num>
  <w:num w:numId="9">
    <w:abstractNumId w:val="12"/>
  </w:num>
  <w:num w:numId="10">
    <w:abstractNumId w:val="3"/>
  </w:num>
  <w:num w:numId="11">
    <w:abstractNumId w:val="18"/>
  </w:num>
  <w:num w:numId="12">
    <w:abstractNumId w:val="17"/>
  </w:num>
  <w:num w:numId="13">
    <w:abstractNumId w:val="5"/>
  </w:num>
  <w:num w:numId="14">
    <w:abstractNumId w:val="16"/>
  </w:num>
  <w:num w:numId="15">
    <w:abstractNumId w:val="2"/>
  </w:num>
  <w:num w:numId="16">
    <w:abstractNumId w:val="11"/>
  </w:num>
  <w:num w:numId="17">
    <w:abstractNumId w:val="1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64"/>
    <w:rsid w:val="00482950"/>
    <w:rsid w:val="00520964"/>
    <w:rsid w:val="00726790"/>
    <w:rsid w:val="1E2013E4"/>
    <w:rsid w:val="1E76553E"/>
    <w:rsid w:val="3F3960BF"/>
    <w:rsid w:val="459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EEBAA-C96E-4EB9-8B64-A838470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7525</Words>
  <Characters>42895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</dc:creator>
  <cp:lastModifiedBy>ТатьянаАлександровна</cp:lastModifiedBy>
  <cp:revision>2</cp:revision>
  <dcterms:created xsi:type="dcterms:W3CDTF">2025-09-28T12:47:00Z</dcterms:created>
  <dcterms:modified xsi:type="dcterms:W3CDTF">2025-10-06T05:29:00Z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D9ED13E9227F4CB3AF6F2F5220DDC2A2_13</vt:lpwstr>
  </property>
</Properties>
</file>