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DF0" w:rsidRPr="00DC1DF0" w:rsidRDefault="00DC1DF0" w:rsidP="00DC1DF0">
      <w:pPr>
        <w:spacing w:after="0" w:line="408" w:lineRule="auto"/>
        <w:jc w:val="center"/>
        <w:rPr>
          <w:lang w:val="ru-RU"/>
        </w:rPr>
      </w:pPr>
      <w:r w:rsidRPr="00DC1DF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C1DF0" w:rsidRPr="00DC1DF0" w:rsidRDefault="00DC1DF0" w:rsidP="00DC1DF0">
      <w:pPr>
        <w:spacing w:after="0" w:line="408" w:lineRule="auto"/>
        <w:ind w:left="120"/>
        <w:jc w:val="center"/>
        <w:rPr>
          <w:lang w:val="ru-RU"/>
        </w:rPr>
      </w:pPr>
      <w:bookmarkStart w:id="0" w:name="ac61422a-29c7-4a5a-957e-10d44a9a8bf8"/>
      <w:r w:rsidRPr="00DC1DF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0"/>
      <w:r w:rsidRPr="00DC1DF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C1DF0" w:rsidRPr="00DC1DF0" w:rsidRDefault="00DC1DF0" w:rsidP="00DC1DF0">
      <w:pPr>
        <w:spacing w:after="0" w:line="408" w:lineRule="auto"/>
        <w:ind w:left="120"/>
        <w:jc w:val="center"/>
        <w:rPr>
          <w:lang w:val="ru-RU"/>
        </w:rPr>
      </w:pPr>
      <w:r w:rsidRPr="00DC1DF0">
        <w:rPr>
          <w:rFonts w:ascii="Times New Roman" w:hAnsi="Times New Roman"/>
          <w:b/>
          <w:color w:val="000000"/>
          <w:sz w:val="28"/>
          <w:lang w:val="ru-RU"/>
        </w:rPr>
        <w:t xml:space="preserve">МКУ "Управление образования" г. Рубцовска </w:t>
      </w:r>
      <w:bookmarkStart w:id="1" w:name="999bf644-f3de-4153-a38b-a44d917c4aaf"/>
      <w:bookmarkEnd w:id="1"/>
    </w:p>
    <w:p w:rsidR="00DC1DF0" w:rsidRPr="00DC1DF0" w:rsidRDefault="00DC1DF0" w:rsidP="00DC1DF0">
      <w:pPr>
        <w:spacing w:after="0" w:line="408" w:lineRule="auto"/>
        <w:ind w:left="120"/>
        <w:jc w:val="center"/>
        <w:rPr>
          <w:lang w:val="ru-RU"/>
        </w:rPr>
      </w:pPr>
      <w:r w:rsidRPr="00DC1DF0">
        <w:rPr>
          <w:rFonts w:ascii="Times New Roman" w:hAnsi="Times New Roman"/>
          <w:b/>
          <w:color w:val="000000"/>
          <w:sz w:val="28"/>
          <w:lang w:val="ru-RU"/>
        </w:rPr>
        <w:t>МБОУ Лицей №7""</w:t>
      </w:r>
    </w:p>
    <w:p w:rsidR="00DC1DF0" w:rsidRPr="00DC1DF0" w:rsidRDefault="00DC1DF0" w:rsidP="00DC1DF0">
      <w:pPr>
        <w:spacing w:after="0"/>
        <w:rPr>
          <w:lang w:val="ru-RU"/>
        </w:rPr>
      </w:pPr>
    </w:p>
    <w:p w:rsidR="00DC1DF0" w:rsidRPr="00DC1DF0" w:rsidRDefault="00A60FC5" w:rsidP="00DC1DF0">
      <w:pPr>
        <w:spacing w:after="0"/>
        <w:ind w:left="120"/>
        <w:rPr>
          <w:lang w:val="ru-RU"/>
        </w:rPr>
      </w:pPr>
      <w:r w:rsidRPr="00A60FC5">
        <w:rPr>
          <w:noProof/>
          <w:lang w:val="ru-RU" w:eastAsia="ru-RU"/>
        </w:rPr>
        <w:drawing>
          <wp:inline distT="0" distB="0" distL="0" distR="0">
            <wp:extent cx="5940425" cy="2310165"/>
            <wp:effectExtent l="0" t="0" r="3175" b="0"/>
            <wp:docPr id="1" name="Рисунок 1" descr="C:\Users\Zauch\Desktop\РП Лицей 25\фото макее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uch\Desktop\РП Лицей 25\фото макеев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DF0" w:rsidRPr="00DC1DF0" w:rsidRDefault="00DC1DF0" w:rsidP="00DC1DF0">
      <w:pPr>
        <w:spacing w:after="0"/>
        <w:ind w:left="120"/>
        <w:rPr>
          <w:lang w:val="ru-RU"/>
        </w:rPr>
      </w:pPr>
    </w:p>
    <w:p w:rsidR="00DC1DF0" w:rsidRPr="00DC1DF0" w:rsidRDefault="00DC1DF0" w:rsidP="00DC1DF0">
      <w:pPr>
        <w:spacing w:after="0" w:line="408" w:lineRule="auto"/>
        <w:ind w:left="120"/>
        <w:jc w:val="center"/>
        <w:rPr>
          <w:lang w:val="ru-RU"/>
        </w:rPr>
      </w:pPr>
      <w:r w:rsidRPr="00DC1DF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C1DF0" w:rsidRDefault="00DC1DF0" w:rsidP="00DC1DF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DC1DF0">
        <w:rPr>
          <w:rFonts w:ascii="Times New Roman" w:hAnsi="Times New Roman"/>
          <w:color w:val="000000"/>
          <w:sz w:val="28"/>
          <w:lang w:val="ru-RU"/>
        </w:rPr>
        <w:t>(</w:t>
      </w:r>
      <w:r w:rsidRPr="00DC1DF0">
        <w:rPr>
          <w:rFonts w:ascii="Times New Roman" w:hAnsi="Times New Roman"/>
          <w:color w:val="000000"/>
          <w:sz w:val="28"/>
        </w:rPr>
        <w:t>ID</w:t>
      </w:r>
      <w:r w:rsidRPr="00DC1DF0">
        <w:rPr>
          <w:rFonts w:ascii="Times New Roman" w:hAnsi="Times New Roman"/>
          <w:color w:val="000000"/>
          <w:sz w:val="28"/>
          <w:lang w:val="ru-RU"/>
        </w:rPr>
        <w:t xml:space="preserve"> 2677164)</w:t>
      </w:r>
    </w:p>
    <w:p w:rsidR="00DC1DF0" w:rsidRPr="00DC1DF0" w:rsidRDefault="00DC1DF0" w:rsidP="00DC1DF0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1DF0">
        <w:rPr>
          <w:rFonts w:ascii="Times New Roman" w:eastAsia="Calibri" w:hAnsi="Times New Roman" w:cs="Times New Roman"/>
          <w:sz w:val="28"/>
          <w:szCs w:val="28"/>
          <w:lang w:val="ru-RU"/>
        </w:rPr>
        <w:t>Курс по выбору</w:t>
      </w:r>
    </w:p>
    <w:p w:rsidR="00DC1DF0" w:rsidRPr="00DC1DF0" w:rsidRDefault="00DC1DF0" w:rsidP="00DC1DF0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1DF0">
        <w:rPr>
          <w:rFonts w:ascii="Times New Roman" w:eastAsia="Calibri" w:hAnsi="Times New Roman" w:cs="Times New Roman"/>
          <w:sz w:val="28"/>
          <w:szCs w:val="28"/>
          <w:lang w:val="ru-RU"/>
        </w:rPr>
        <w:t>«Спортивные игры»</w:t>
      </w:r>
    </w:p>
    <w:p w:rsidR="00DC1DF0" w:rsidRPr="00DC1DF0" w:rsidRDefault="00DC1DF0" w:rsidP="00DC1DF0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DC1DF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11-ых классов </w:t>
      </w:r>
    </w:p>
    <w:p w:rsidR="00DC1DF0" w:rsidRPr="00DC1DF0" w:rsidRDefault="00D86097" w:rsidP="00DC1DF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на 2025-2026</w:t>
      </w:r>
      <w:r w:rsidR="00DC1DF0" w:rsidRPr="00DC1DF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учебный год </w:t>
      </w:r>
    </w:p>
    <w:p w:rsidR="00DC1DF0" w:rsidRPr="00DC1DF0" w:rsidRDefault="00DC1DF0" w:rsidP="00DC1DF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DC1DF0" w:rsidRPr="00DC1DF0" w:rsidRDefault="00DC1DF0" w:rsidP="00DC1DF0">
      <w:pPr>
        <w:spacing w:after="0"/>
        <w:ind w:left="12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1DF0">
        <w:rPr>
          <w:rFonts w:ascii="Times New Roman" w:eastAsia="Calibri" w:hAnsi="Times New Roman" w:cs="Times New Roman"/>
          <w:sz w:val="28"/>
          <w:szCs w:val="28"/>
          <w:lang w:val="ru-RU"/>
        </w:rPr>
        <w:t>Составитель:</w:t>
      </w:r>
    </w:p>
    <w:p w:rsidR="00DC1DF0" w:rsidRPr="00DC1DF0" w:rsidRDefault="00DC1DF0" w:rsidP="00DC1DF0">
      <w:pPr>
        <w:spacing w:after="0"/>
        <w:ind w:left="12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1DF0">
        <w:rPr>
          <w:rFonts w:ascii="Times New Roman" w:eastAsia="Calibri" w:hAnsi="Times New Roman" w:cs="Times New Roman"/>
          <w:sz w:val="28"/>
          <w:szCs w:val="28"/>
          <w:lang w:val="ru-RU"/>
        </w:rPr>
        <w:t>Дьячков Дмитрий Олегович,</w:t>
      </w:r>
    </w:p>
    <w:p w:rsidR="00DC1DF0" w:rsidRPr="00DC1DF0" w:rsidRDefault="00DC1DF0" w:rsidP="00DC1DF0">
      <w:pPr>
        <w:spacing w:after="0"/>
        <w:ind w:left="12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1DF0">
        <w:rPr>
          <w:rFonts w:ascii="Times New Roman" w:eastAsia="Calibri" w:hAnsi="Times New Roman" w:cs="Times New Roman"/>
          <w:sz w:val="28"/>
          <w:szCs w:val="28"/>
          <w:lang w:val="ru-RU"/>
        </w:rPr>
        <w:t>учитель физкультуры</w:t>
      </w:r>
    </w:p>
    <w:p w:rsidR="00DC1DF0" w:rsidRPr="00DC1DF0" w:rsidRDefault="00DC1DF0" w:rsidP="00DC1DF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1DF0">
        <w:rPr>
          <w:rFonts w:ascii="Times New Roman" w:eastAsia="Calibri" w:hAnsi="Times New Roman" w:cs="Times New Roman"/>
          <w:sz w:val="28"/>
          <w:szCs w:val="28"/>
          <w:lang w:val="ru-RU"/>
        </w:rPr>
        <w:t>Первая квалификационная категория</w:t>
      </w:r>
    </w:p>
    <w:p w:rsidR="00DC1DF0" w:rsidRPr="00DC1DF0" w:rsidRDefault="00D86097" w:rsidP="00DC1DF0">
      <w:pPr>
        <w:spacing w:after="0"/>
        <w:ind w:left="12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Педагогический стаж 3</w:t>
      </w:r>
      <w:r w:rsidR="00DC1DF0" w:rsidRPr="00DC1DF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года </w:t>
      </w:r>
    </w:p>
    <w:p w:rsidR="00DC1DF0" w:rsidRPr="00DC1DF0" w:rsidRDefault="00DC1DF0" w:rsidP="00DC1DF0">
      <w:pPr>
        <w:spacing w:after="0"/>
        <w:jc w:val="right"/>
        <w:rPr>
          <w:rFonts w:ascii="Calibri" w:eastAsia="Calibri" w:hAnsi="Calibri" w:cs="Times New Roman"/>
          <w:lang w:val="ru-RU"/>
        </w:rPr>
      </w:pPr>
    </w:p>
    <w:p w:rsidR="00DC1DF0" w:rsidRPr="00DC1DF0" w:rsidRDefault="00DC1DF0" w:rsidP="00DC1DF0">
      <w:pPr>
        <w:spacing w:after="0"/>
        <w:jc w:val="right"/>
        <w:rPr>
          <w:rFonts w:ascii="Calibri" w:eastAsia="Calibri" w:hAnsi="Calibri" w:cs="Times New Roman"/>
          <w:lang w:val="ru-RU"/>
        </w:rPr>
      </w:pPr>
    </w:p>
    <w:p w:rsidR="00DC1DF0" w:rsidRPr="00DC1DF0" w:rsidRDefault="00DC1DF0" w:rsidP="00DC1DF0">
      <w:pPr>
        <w:spacing w:after="0"/>
        <w:rPr>
          <w:rFonts w:ascii="Calibri" w:eastAsia="Calibri" w:hAnsi="Calibri" w:cs="Times New Roman"/>
          <w:lang w:val="ru-RU"/>
        </w:rPr>
      </w:pPr>
    </w:p>
    <w:p w:rsidR="00DC1DF0" w:rsidRPr="00DC1DF0" w:rsidRDefault="00DC1DF0" w:rsidP="00DC1DF0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DC1DF0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bookmarkStart w:id="2" w:name="a138e01f-71ee-4195-a132-95a500e7f996"/>
      <w:r w:rsidRPr="00DC1DF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г. Рубцовск </w:t>
      </w:r>
      <w:bookmarkEnd w:id="2"/>
      <w:r w:rsidRPr="00DC1DF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 </w:t>
      </w:r>
      <w:bookmarkStart w:id="3" w:name="a612539e-b3c8-455e-88a4-bebacddb4762"/>
      <w:r w:rsidRPr="00DC1DF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</w:t>
      </w:r>
      <w:bookmarkEnd w:id="3"/>
      <w:r w:rsidR="00D8609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5</w:t>
      </w:r>
    </w:p>
    <w:p w:rsidR="00DC1DF0" w:rsidRPr="00DC1DF0" w:rsidRDefault="00DC1DF0" w:rsidP="00DC1DF0">
      <w:pPr>
        <w:rPr>
          <w:lang w:val="ru-RU"/>
        </w:rPr>
      </w:pPr>
    </w:p>
    <w:p w:rsidR="00DC1DF0" w:rsidRPr="00DC1DF0" w:rsidRDefault="00DC1DF0" w:rsidP="00DC1DF0">
      <w:pPr>
        <w:rPr>
          <w:lang w:val="ru-RU"/>
        </w:rPr>
      </w:pPr>
    </w:p>
    <w:p w:rsidR="00DC1DF0" w:rsidRPr="00DC1DF0" w:rsidRDefault="00DC1DF0" w:rsidP="00DC1DF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lastRenderedPageBreak/>
        <w:t>ПОЯСНИТЕЛЬНАЯ ЗАПИСКА</w:t>
      </w:r>
    </w:p>
    <w:p w:rsidR="00DC1DF0" w:rsidRPr="00DC1DF0" w:rsidRDefault="00DC1DF0" w:rsidP="00DC1D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 по физической культуре для </w:t>
      </w:r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</w:t>
      </w:r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обучающихся, активное их включение в культурную и общественную жизнь страны;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концепция структуры и содержания учебного предмета «Физическая культура»,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е по физической культуре для </w:t>
      </w:r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11 классов данная цель конкретизируется и связывается с </w:t>
      </w:r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</w:t>
      </w:r>
      <w:proofErr w:type="spellStart"/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достиженческой</w:t>
      </w:r>
      <w:proofErr w:type="spellEnd"/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</w:t>
      </w:r>
      <w:proofErr w:type="spellStart"/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прикладно</w:t>
      </w:r>
      <w:proofErr w:type="spellEnd"/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</w:t>
      </w:r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операциональным</w:t>
      </w:r>
      <w:proofErr w:type="spellEnd"/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Инвариантные модули включают в себя содержание базовых видов спорта: гимнастики, лёгкой атлетики, зимних видов спорта (на примере лыжной подготовки с учётом климатических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Вариативные модули объединены в программе по физической культуре модулем «Спортивная и физическая подготовка»,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«Базовая физическая подготовка».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‌Общее число часо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в, рекомендованных для изучения</w:t>
      </w:r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в 11 классе – 34 часа (1 час в неделю</w:t>
      </w:r>
      <w:proofErr w:type="gramStart"/>
      <w:r w:rsidRPr="00DC1D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).‌</w:t>
      </w:r>
      <w:proofErr w:type="gramEnd"/>
    </w:p>
    <w:p w:rsidR="00DC1DF0" w:rsidRPr="00DC1DF0" w:rsidRDefault="00DC1DF0" w:rsidP="00DC1DF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:rsidR="00DC1DF0" w:rsidRPr="00DC1DF0" w:rsidRDefault="00DC1DF0" w:rsidP="00DC1D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</w:pPr>
      <w:r w:rsidRPr="00DC1DF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СОДЕРЖАНИЕ УЧЕБНОГО ПРЕДМЕТА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ru-RU" w:eastAsia="ru-RU"/>
        </w:rPr>
        <w:t>Знания о физической культуре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Здоровый образ жизни современного человека. Роль и значение адаптации организма в организации и планировании мероприятий здорового образа жизни, характеристика основных этапов адаптации. Основные компоненты здорового образа жизни и их влияние на здоровье современного человека.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Рациональная организация труда как фактор сохранения и укрепления здоровья. Оптимизация работоспособности в режиме трудовой деятельности. Влияние занятий физической культурой на профилактику и искоренение </w:t>
      </w: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>вредных привычек. Личная гигиена, закаливание организма и банные процедуры как компоненты здорового образа жизни.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Понятие «профессионально-ориентированная физическая культура», цель и задачи, содержательное наполнение. Оздоровительная физическая культура в режиме учебной и профессиональной деятельности. Определение индивидуального расхода энергии в процессе занятий оздоровительной физической культурой.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Взаимосвязь состояния здоровья с продолжительностью жизни человека. Роль и значение занятий физической культурой в укреплении и сохранении здоровья в разных возрастных периодах.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Профилактика травматизма и оказание перовой помощи во время занятий физической культурой. Причины возникновения травм и способы их предупреждения, правила профилактики травм во время самостоятельных занятий оздоровительной физической культурой.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Способы и приёмы оказания первой помощи при ушибах разных частей тела и сотрясении мозга, переломах, вывихах и ранениях, обморожении, солнечном и тепловом ударах.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ru-RU" w:eastAsia="ru-RU"/>
        </w:rPr>
        <w:t>Способы самостоятельной двигательной деятельности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Современные оздоровительные методы и процедуры в режиме здорового образа жизни. Релаксация как метод восстановления после психического и физического напряжения, характеристика основных методов, приёмов и процедур, правила их проведения (методика Э. Джекобсона, аутогенная тренировка И. Шульца, дыхательная гимнастика А.Н. Стрельниковой, </w:t>
      </w:r>
      <w:proofErr w:type="spellStart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синхрогимнастика</w:t>
      </w:r>
      <w:proofErr w:type="spellEnd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по методу «Ключ»).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Самостоятельная физическая подготовка и особенности планирования её направленности по тренировочным циклам, правила контроля и индивидуализации содержания физической нагрузки.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ru-RU" w:eastAsia="ru-RU"/>
        </w:rPr>
        <w:t>Физическое совершенствование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Спортивно-оздоровительная деятельность.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>Модуль «Спортивные игры».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DC1D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Прикладно</w:t>
      </w:r>
      <w:proofErr w:type="spellEnd"/>
      <w:r w:rsidRPr="00DC1D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-ориентированная двигательная деятельность.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Модуль «Атлетические единоборства». Атлетические единоборства в системе профессионально-ориентированной двигательной деятельности: её цели и задачи, формы организации тренировочных занятий. Основные технические приёмы атлетических единоборств и способы их самостоятельного разучивания (</w:t>
      </w:r>
      <w:proofErr w:type="spellStart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самостраховка</w:t>
      </w:r>
      <w:proofErr w:type="spellEnd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, стойки, захваты, броски).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Модуль «Спортивная и физическая подготовка». Техническая и специальная 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ru-RU" w:eastAsia="ru-RU"/>
        </w:rPr>
        <w:t>Программа вариативного модуля «Базовая физическая подготовка».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Общая физическая подготовка.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Развитие силовых способностей</w:t>
      </w: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 Комплексы общеразвивающих и локально воздействующих упражнений, отягощённых весом собственного тела и с использованием дополнительных средств (гантелей, эспандера, набивных мячей, штанги и других). Комплексы упражнений на тренажёрных устройствах. Упражнения на гимнастических снарядах (брусьях, перекладинах, гимнастической стенке и других). Броски набивного мяча двумя и одной рукой из положений стоя и сидя (вверх, вперёд, назад, в стороны, снизу и сбоку, от груди, из-за головы). Прыжковые упражнения с дополнительным отягощением (</w:t>
      </w:r>
      <w:proofErr w:type="spellStart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напрыгивание</w:t>
      </w:r>
      <w:proofErr w:type="spellEnd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и спрыгивание, прыжки через скакалку, </w:t>
      </w:r>
      <w:proofErr w:type="spellStart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многоскоки</w:t>
      </w:r>
      <w:proofErr w:type="spellEnd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прыжки через препятствия и другие). Бег с дополнительным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</w:t>
      </w: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>непредельных тяжестей (сверстников способом на спине). Подвижные игры с силовой направленностью (импровизированный баскетбол с набивным мячом и другое).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Развитие скоростных способностей.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Бег на месте в максимальном темпе (в упоре о гимнастическую стенку и без упора). Челночный бег. Бег по разметке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ускорением по прямой, по кругу, вокруг стоек. Прыжки через скакалку на месте и в движении с максимальной частотой прыжков. Преодоление полосы препятствий, включающей в себя прыжки на разную высоту и длину, по разметке, бег с максимальной скоростью в разных направлениях и с преодолением опор различной высоты и ширины, повороты, </w:t>
      </w:r>
      <w:proofErr w:type="spellStart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обегание</w:t>
      </w:r>
      <w:proofErr w:type="spellEnd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различных предметов (легкоатлетических стоек, мячей, лежащих на полу 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Развитие выносливости.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Равномерный бег и передвижение на лыжах в режимах умеренной и большой интенсивности. Повторный бег и передвижение на лыжах в режимах максимальной и </w:t>
      </w:r>
      <w:proofErr w:type="spellStart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субмаксимальной</w:t>
      </w:r>
      <w:proofErr w:type="spellEnd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интенсивности. Кроссовый бег и марш-бросок на лыжах.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Развитие координации движений.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>Жонглирование большими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Развитие гибкости.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Комплексы общеразвивающих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</w:t>
      </w:r>
      <w:proofErr w:type="spellStart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полушпагат</w:t>
      </w:r>
      <w:proofErr w:type="spellEnd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, шпагат, </w:t>
      </w:r>
      <w:proofErr w:type="spellStart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выкруты</w:t>
      </w:r>
      <w:proofErr w:type="spellEnd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гимнастической палки).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Упражнения культурно-этнической направленности. Сюжетно-образные и обрядовые игры. Технические действия национальных видов спорта.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Модуль «Спортивные игры»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вперёд, по кругу, «змейкой», на месте с поворотом на 180 и 360. Прыжки через скакалку в максимальном темпе на месте и с передвижением (с дополнительным отягощением и без него). </w:t>
      </w:r>
      <w:proofErr w:type="spellStart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Напрыгивание</w:t>
      </w:r>
      <w:proofErr w:type="spellEnd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и спрыгивание с последующим ускорением. </w:t>
      </w:r>
      <w:proofErr w:type="spellStart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Многоскоки</w:t>
      </w:r>
      <w:proofErr w:type="spellEnd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с последующим ускорением и ускорение с последующим выполнением </w:t>
      </w:r>
      <w:proofErr w:type="spellStart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многоскоков</w:t>
      </w:r>
      <w:proofErr w:type="spellEnd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Броски набивного мяча из различных исходных положений, с различной траекторией полёта одной рукой и обеими руками, стоя, сидя, в </w:t>
      </w:r>
      <w:proofErr w:type="spellStart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полуприседе</w:t>
      </w:r>
      <w:proofErr w:type="spellEnd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>Развитие выносливости. Повторный бег с максимальной скоростью, с уменьшающимся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Развитие координации движений. Броски баскетбольного мяча по неподвижной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 Прыжки по разметкам с изменяющейся амплитудой движений. Броски малого мяча в стену одной рукой (обеими руками)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C1DF0" w:rsidRPr="00DC1DF0" w:rsidRDefault="00DC1DF0" w:rsidP="00DC1DF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bookmarkStart w:id="4" w:name="_Toc137548641"/>
      <w:bookmarkEnd w:id="4"/>
      <w:r w:rsidRPr="00DC1D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ЛИЧНОСТНЫЕ РЕЗУЛЬТАТЫ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 результате изучения физической культуры на уровне среднего общего образования у обучающегося будут сформированы следующие личностные результаты: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1) </w:t>
      </w:r>
      <w:r w:rsidRPr="00DC1D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гражданского воспитания</w:t>
      </w: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: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сформированность</w:t>
      </w:r>
      <w:proofErr w:type="spellEnd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осознание своих конституционных прав и обязанностей, уважение закона и правопорядка;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принятие традиционных национальных, общечеловеческих гуманистических и демократических ценностей;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умение взаимодействовать с социальными институтами в соответствии с их функциями и назначением;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готовность к гуманитарной и волонтёрской деятельности;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2) </w:t>
      </w:r>
      <w:r w:rsidRPr="00DC1D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патриотического воспитания</w:t>
      </w: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: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сформированность</w:t>
      </w:r>
      <w:proofErr w:type="spellEnd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идейную убеждённость, готовность к служению и защите Отечества, ответственность за его судьбу;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3) </w:t>
      </w:r>
      <w:r w:rsidRPr="00DC1D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духовно-нравственного воспитания</w:t>
      </w: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: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осознание духовных ценностей российского народа;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сформированность</w:t>
      </w:r>
      <w:proofErr w:type="spellEnd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нравственного сознания, этического поведения;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осознание личного вклада в построение устойчивого будущего;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4) </w:t>
      </w:r>
      <w:r w:rsidRPr="00DC1D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эстетического воспитания</w:t>
      </w: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: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5) </w:t>
      </w:r>
      <w:r w:rsidRPr="00DC1D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физического воспитания</w:t>
      </w: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: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сформированность</w:t>
      </w:r>
      <w:proofErr w:type="spellEnd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здорового и безопасного образа жизни, ответственного отношения к своему здоровью;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потребность в физическом совершенствовании, занятиях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спортивно-оздоровительной деятельностью;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6) </w:t>
      </w:r>
      <w:r w:rsidRPr="00DC1D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трудового воспитания</w:t>
      </w: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: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готовность к труду, осознание приобретённых умений и навыков, трудолюбие;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готовность и способность к образованию и самообразованию на протяжении всей жизни;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7) </w:t>
      </w:r>
      <w:r w:rsidRPr="00DC1D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экологического воспитания</w:t>
      </w: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: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>сформированность</w:t>
      </w:r>
      <w:proofErr w:type="spellEnd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активное неприятие действий, приносящих вред окружающей среде;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расширение опыта деятельности экологической направленности.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8) </w:t>
      </w:r>
      <w:r w:rsidRPr="00DC1D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ценности научного познания</w:t>
      </w: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: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сформированность</w:t>
      </w:r>
      <w:proofErr w:type="spellEnd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совершенствование языковой и читательской культуры как средства взаимодействия между людьми и познанием мира;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осознание ценности научной деятельности; готовность осуществлять проектную и исследовательскую деятельность индивидуально и в группе.</w:t>
      </w:r>
      <w:bookmarkStart w:id="5" w:name="_Toc137510620"/>
      <w:bookmarkEnd w:id="5"/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МЕТАПРЕДМЕТНЫЕ РЕЗУЛЬТАТЫ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bookmarkStart w:id="6" w:name="_Toc134720971"/>
      <w:bookmarkEnd w:id="6"/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Познавательные универсальные учебные действия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У обучающегося будут сформированы </w:t>
      </w:r>
      <w:r w:rsidRPr="00DC1D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следующие базовые логические действия</w:t>
      </w: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 как часть познавательных универсальных учебных действий: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самостоятельно формулировать и актуализировать проблему, рассматривать её всесторонне;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>устанавливать существенный признак или основания для сравнения, классификации и обобщения;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определять цели деятельности, задавать параметры и критерии их достижения;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выявлять закономерности и противоречия в рассматриваемых явлениях;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развивать креативное мышление при решении жизненных проблем.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У обучающегося будут сформированы следующие </w:t>
      </w:r>
      <w:r w:rsidRPr="00DC1D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базовые исследовательские действия</w:t>
      </w: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 как часть познавательных универсальных учебных действий: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формирование научного типа мышления, владение научной терминологией, ключевыми понятиями и методами;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давать оценку новым ситуациям, оценивать приобретённый опыт;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осуществлять целенаправленный поиск переноса средств и способов действия в профессиональную среду;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уметь переносить знания в познавательную и практическую области жизнедеятельности;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уметь интегрировать знания из разных предметных областей;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У обучающегося будут сформированы следующие </w:t>
      </w:r>
      <w:r w:rsidRPr="00DC1D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умения работать с информацией</w:t>
      </w: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 как часть познавательных универсальных учебных действий: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 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владеть навыками распознавания и защиты информации, информационной безопасности личности.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Коммуникативные универсальные учебные действия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осуществлять коммуникации во всех сферах жизни;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владеть различными способами общения и взаимодействия;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аргументированно вести диалог, уметь смягчать конфликтные ситуации;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развёрнуто и логично излагать свою точку зрения с использованием языковых средств.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Регулятивные универсальные учебные действия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У обучающегося будут сформированы следующие умения </w:t>
      </w:r>
      <w:r w:rsidRPr="00DC1D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самоорганизации</w:t>
      </w: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 как часть регулятивных универсальных учебных действий: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давать оценку новым ситуациям;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расширять рамки учебного предмета на основе личных предпочтений;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делать осознанный выбор, аргументировать его, брать ответственность за решение;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оценивать приобретённый опыт;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способствовать формированию и проявлению широкой эрудиции в разных областях знаний;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постоянно повышать свой образовательный и культурный уровень;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>У обучающегося будут сформированы следующие умения </w:t>
      </w:r>
      <w:r w:rsidRPr="00DC1D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самоконтроля, принятия себя и других</w:t>
      </w: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 как часть регулятивных универсальных учебных действий: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владеть навыками познавательной рефлексии как осознанием совершаемых действий и мыслительных процессов, их результатов и оснований;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использовать приёмы рефлексии для оценки ситуации, выбора верного решения;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уметь оценивать риски и своевременно принимать решения по их снижению;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принимать мотивы и аргументы других при анализе результатов деятельности;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принимать себя, понимая свои недостатки и достоинства;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принимать мотивы и аргументы других при анализе результатов деятельности;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признавать своё право и право других на ошибки;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развивать способность понимать мир с позиции другого человека.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У обучающегося будут сформированы следующие умения </w:t>
      </w:r>
      <w:r w:rsidRPr="00DC1D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 w:eastAsia="ru-RU"/>
        </w:rPr>
        <w:t>совместной деятельности</w:t>
      </w: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 как часть коммуникативных универсальных учебных действий: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понимать и использовать преимущества командной и индивидуальной работы;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>оценивать качество вклада своего и каждого участника команды в общий результат по разработанным критериям;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предлагать новые проекты, оценивать идеи с позиции новизны, оригинальности, практической значимости;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осуществлять позитивное стратегическое поведение в различных ситуациях; проявлять творчество и воображение, быть инициативным.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</w:pPr>
      <w:r w:rsidRPr="00DC1DF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ПРЕДМЕТНЫЕ РЕЗУЛЬТАТЫ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 концу обучения </w:t>
      </w:r>
      <w:r w:rsidRPr="00DC1DF0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ru-RU" w:eastAsia="ru-RU"/>
        </w:rPr>
        <w:t>в 11 классе</w:t>
      </w: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 обучающийся получит следующие предметные результаты по отдельным темам программы по физической культуре: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ru-RU" w:eastAsia="ru-RU"/>
        </w:rPr>
        <w:t>Раздел «Знания о физической культуре»: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характеризовать адаптацию организма к физическим нагрузкам как основу укрепления здоровья, учитывать её этапы при планировании самостоятельных занятий кондиционной тренировкой;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положительно оценивать роль физической культуры в научной организации труда, профилактике профессиональных заболеваний и оптимизации работоспособности, предупреждении раннего старения и сохранении творческого долголетия;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выявлять возможные причины возникновения травм во время самостоятельных занятий физической культурой и спортом, руководствоваться правилами их предупреждения и оказания первой помощи.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ru-RU" w:eastAsia="ru-RU"/>
        </w:rPr>
        <w:t>Раздел «Организация самостоятельных занятий»: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планировать оздоровительные мероприятия в режиме учебной и трудовой деятельности с целью профилактики умственного и физического утомления, оптимизации работоспособности и функциональной активности основных психических процессов;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организовывать и проводить сеансы релаксации, банных процедур и самомассажа с целью восстановления организма после умственных и физических нагрузок;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>проводить самостоятельные занятия по подготовке к успешному выполнению нормативных требований комплекса «Готов к труду и обороне», планировать их содержание и физические нагрузки, исходя из индивидуальных результатов в тестовых испытаниях.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ru-RU" w:eastAsia="ru-RU"/>
        </w:rPr>
        <w:t>Раздел «Физическое совершенствование»: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и потребностей в физическом развитии и физическом совершенствовании;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демонстрировать технику приёмов и защитных действий из атлетических единоборств, выполнять их во взаимодействии с партнёром;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демонстрировать основные технические и тактические действия в игровых видах спорта, выполнять их в условиях учебной и соревновательной деятельности (волейбол, баскетбол);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DC1DF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выполнять комплексы физических упражнений на развитие основных физических качеств, демонстрировать ежегодные приросты в тестовых заданиях Комплекса «Готов к труду и обороне».</w:t>
      </w:r>
    </w:p>
    <w:p w:rsidR="00DC1DF0" w:rsidRPr="00DC1DF0" w:rsidRDefault="00DC1DF0" w:rsidP="00DC1D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</w:p>
    <w:p w:rsidR="00DC1DF0" w:rsidRPr="00DC1DF0" w:rsidRDefault="00DC1DF0" w:rsidP="00DC1DF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ru-RU" w:eastAsia="ru-RU"/>
        </w:rPr>
      </w:pPr>
      <w:r w:rsidRPr="00DC1D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DC1DF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ru-RU" w:eastAsia="ru-RU"/>
        </w:rPr>
        <w:t>ТЕМАТИЧЕСКОЕ ПЛАНИРОВАНИЕ</w:t>
      </w:r>
    </w:p>
    <w:p w:rsidR="00DC1DF0" w:rsidRPr="00DC1DF0" w:rsidRDefault="00DC1DF0" w:rsidP="00DC1DF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3493"/>
        <w:gridCol w:w="965"/>
        <w:gridCol w:w="1841"/>
        <w:gridCol w:w="1910"/>
      </w:tblGrid>
      <w:tr w:rsidR="00DC1DF0" w:rsidRPr="00DC1DF0" w:rsidTr="008B665D">
        <w:trPr>
          <w:trHeight w:val="144"/>
          <w:tblCellSpacing w:w="20" w:type="nil"/>
        </w:trPr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DF0" w:rsidRPr="00DC1DF0" w:rsidRDefault="00DC1DF0" w:rsidP="00DC1DF0">
            <w:pPr>
              <w:spacing w:after="0"/>
              <w:ind w:left="135"/>
            </w:pPr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1DF0" w:rsidRPr="00DC1DF0" w:rsidRDefault="00DC1DF0" w:rsidP="00DC1DF0">
            <w:pPr>
              <w:spacing w:after="0"/>
              <w:ind w:left="135"/>
            </w:pPr>
          </w:p>
        </w:tc>
        <w:tc>
          <w:tcPr>
            <w:tcW w:w="3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DF0" w:rsidRPr="00DC1DF0" w:rsidRDefault="00DC1DF0" w:rsidP="00DC1DF0">
            <w:pPr>
              <w:spacing w:after="0"/>
              <w:ind w:left="135"/>
            </w:pPr>
            <w:proofErr w:type="spellStart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1DF0" w:rsidRPr="00DC1DF0" w:rsidRDefault="00DC1DF0" w:rsidP="00DC1D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DF0" w:rsidRPr="00DC1DF0" w:rsidRDefault="00DC1DF0" w:rsidP="00DC1DF0">
            <w:pPr>
              <w:spacing w:after="0"/>
            </w:pPr>
            <w:proofErr w:type="spellStart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DC1DF0" w:rsidRPr="00DC1DF0" w:rsidTr="008B66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DF0" w:rsidRPr="00DC1DF0" w:rsidRDefault="00DC1DF0" w:rsidP="00DC1D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DF0" w:rsidRPr="00DC1DF0" w:rsidRDefault="00DC1DF0" w:rsidP="00DC1DF0"/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C1DF0" w:rsidRPr="00DC1DF0" w:rsidRDefault="00DC1DF0" w:rsidP="00DC1DF0">
            <w:pPr>
              <w:spacing w:after="0"/>
              <w:ind w:left="135"/>
            </w:pPr>
            <w:proofErr w:type="spellStart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1DF0" w:rsidRPr="00DC1DF0" w:rsidRDefault="00DC1DF0" w:rsidP="00DC1DF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DF0" w:rsidRPr="00DC1DF0" w:rsidRDefault="00DC1DF0" w:rsidP="00DC1DF0">
            <w:pPr>
              <w:spacing w:after="0"/>
              <w:ind w:left="135"/>
            </w:pPr>
            <w:proofErr w:type="spellStart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1DF0" w:rsidRPr="00DC1DF0" w:rsidRDefault="00DC1DF0" w:rsidP="00DC1DF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DF0" w:rsidRPr="00DC1DF0" w:rsidRDefault="00DC1DF0" w:rsidP="00DC1DF0">
            <w:pPr>
              <w:spacing w:after="0"/>
              <w:ind w:left="135"/>
            </w:pPr>
            <w:proofErr w:type="spellStart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1DF0" w:rsidRPr="00DC1DF0" w:rsidRDefault="00DC1DF0" w:rsidP="00DC1DF0">
            <w:pPr>
              <w:spacing w:after="0"/>
              <w:ind w:left="135"/>
            </w:pPr>
          </w:p>
        </w:tc>
      </w:tr>
      <w:tr w:rsidR="00DC1DF0" w:rsidRPr="00DC1DF0" w:rsidTr="008B665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C1DF0" w:rsidRPr="00DC1DF0" w:rsidRDefault="00DC1DF0" w:rsidP="008B665D">
            <w:pPr>
              <w:spacing w:after="0"/>
              <w:ind w:left="135"/>
              <w:jc w:val="center"/>
              <w:rPr>
                <w:lang w:val="ru-RU"/>
              </w:rPr>
            </w:pPr>
            <w:r w:rsidRPr="00DC1D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C1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B66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Спортивные игры</w:t>
            </w:r>
          </w:p>
        </w:tc>
      </w:tr>
      <w:tr w:rsidR="00DC1DF0" w:rsidRPr="00DC1DF0" w:rsidTr="008B665D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DF0" w:rsidRPr="00DC1DF0" w:rsidRDefault="00DC1DF0" w:rsidP="00DC1DF0">
            <w:pPr>
              <w:spacing w:after="0"/>
            </w:pPr>
            <w:r w:rsidRPr="00DC1DF0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01" w:type="dxa"/>
            <w:tcMar>
              <w:top w:w="50" w:type="dxa"/>
              <w:left w:w="100" w:type="dxa"/>
            </w:tcMar>
            <w:vAlign w:val="center"/>
          </w:tcPr>
          <w:p w:rsidR="00DC1DF0" w:rsidRPr="00DC1DF0" w:rsidRDefault="008B665D" w:rsidP="008B66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Спортивные игры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C1DF0" w:rsidRPr="00DC1DF0" w:rsidRDefault="00DC1DF0" w:rsidP="00DC1DF0">
            <w:pPr>
              <w:spacing w:after="0"/>
              <w:ind w:left="135"/>
              <w:jc w:val="center"/>
            </w:pPr>
            <w:r w:rsidRPr="00DC1DF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B665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DF0" w:rsidRPr="00DC1DF0" w:rsidRDefault="00DC1DF0" w:rsidP="00DC1D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DF0" w:rsidRPr="00DC1DF0" w:rsidRDefault="00DC1DF0" w:rsidP="00DC1DF0">
            <w:pPr>
              <w:spacing w:after="0"/>
              <w:ind w:left="135"/>
              <w:jc w:val="center"/>
            </w:pPr>
          </w:p>
        </w:tc>
      </w:tr>
      <w:tr w:rsidR="00DC1DF0" w:rsidRPr="00DC1DF0" w:rsidTr="008B66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DF0" w:rsidRPr="00DC1DF0" w:rsidRDefault="00DC1DF0" w:rsidP="00DC1DF0">
            <w:pPr>
              <w:spacing w:after="0"/>
              <w:ind w:left="135"/>
              <w:rPr>
                <w:lang w:val="ru-RU"/>
              </w:rPr>
            </w:pPr>
            <w:r w:rsidRPr="00DC1D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DC1DF0" w:rsidRPr="00DC1DF0" w:rsidRDefault="00DC1DF0" w:rsidP="00DC1DF0">
            <w:pPr>
              <w:spacing w:after="0"/>
              <w:ind w:left="135"/>
              <w:jc w:val="center"/>
            </w:pPr>
            <w:r w:rsidRPr="00DC1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B665D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DF0" w:rsidRPr="00DC1DF0" w:rsidRDefault="00DC1DF0" w:rsidP="00DC1DF0">
            <w:pPr>
              <w:spacing w:after="0"/>
              <w:ind w:left="135"/>
              <w:jc w:val="center"/>
            </w:pPr>
            <w:r w:rsidRPr="00DC1DF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DF0" w:rsidRPr="00DC1DF0" w:rsidRDefault="00DC1DF0" w:rsidP="00DC1DF0">
            <w:pPr>
              <w:spacing w:after="0"/>
              <w:ind w:left="135"/>
              <w:jc w:val="center"/>
            </w:pPr>
            <w:r w:rsidRPr="00DC1DF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D6160C" w:rsidRDefault="00D6160C" w:rsidP="00DC1DF0">
      <w:pPr>
        <w:tabs>
          <w:tab w:val="left" w:pos="2505"/>
        </w:tabs>
      </w:pPr>
    </w:p>
    <w:p w:rsidR="008B665D" w:rsidRDefault="008B665D" w:rsidP="00DC1DF0">
      <w:pPr>
        <w:tabs>
          <w:tab w:val="left" w:pos="2505"/>
        </w:tabs>
      </w:pPr>
    </w:p>
    <w:p w:rsidR="008B665D" w:rsidRPr="008B665D" w:rsidRDefault="008B665D" w:rsidP="008B665D">
      <w:pPr>
        <w:spacing w:after="0" w:line="259" w:lineRule="auto"/>
        <w:ind w:left="120"/>
        <w:jc w:val="center"/>
        <w:rPr>
          <w:rFonts w:ascii="Calibri" w:eastAsia="Calibri" w:hAnsi="Calibri" w:cs="Times New Roman"/>
        </w:rPr>
      </w:pPr>
      <w:r w:rsidRPr="008B665D">
        <w:rPr>
          <w:rFonts w:ascii="Times New Roman" w:eastAsia="Calibri" w:hAnsi="Times New Roman" w:cs="Times New Roman"/>
          <w:b/>
          <w:color w:val="000000"/>
          <w:sz w:val="28"/>
        </w:rPr>
        <w:t>ПОУРОЧНОЕ ПЛАНИРОВАНИЕ</w:t>
      </w:r>
    </w:p>
    <w:p w:rsidR="008B665D" w:rsidRPr="008B665D" w:rsidRDefault="008B665D" w:rsidP="008B665D">
      <w:pPr>
        <w:spacing w:after="0" w:line="259" w:lineRule="auto"/>
        <w:ind w:left="120"/>
        <w:rPr>
          <w:rFonts w:ascii="Calibri" w:eastAsia="Calibri" w:hAnsi="Calibri" w:cs="Times New Roman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"/>
        <w:gridCol w:w="1961"/>
        <w:gridCol w:w="799"/>
        <w:gridCol w:w="1427"/>
        <w:gridCol w:w="42"/>
        <w:gridCol w:w="1417"/>
        <w:gridCol w:w="709"/>
        <w:gridCol w:w="667"/>
        <w:gridCol w:w="42"/>
        <w:gridCol w:w="1700"/>
      </w:tblGrid>
      <w:tr w:rsidR="008B665D" w:rsidRPr="008B665D" w:rsidTr="00D86097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65D" w:rsidRPr="008B665D" w:rsidRDefault="008B665D" w:rsidP="008B665D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8B665D" w:rsidRPr="008B665D" w:rsidRDefault="008B665D" w:rsidP="008B665D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8B665D" w:rsidRPr="008B665D" w:rsidRDefault="008B665D" w:rsidP="008B665D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8B665D" w:rsidRPr="008B665D" w:rsidRDefault="008B665D" w:rsidP="008B665D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gridSpan w:val="4"/>
            <w:tcMar>
              <w:top w:w="50" w:type="dxa"/>
              <w:left w:w="100" w:type="dxa"/>
            </w:tcMar>
            <w:vAlign w:val="center"/>
          </w:tcPr>
          <w:p w:rsidR="008B665D" w:rsidRPr="008B665D" w:rsidRDefault="008B665D" w:rsidP="008B665D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7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8B665D" w:rsidRPr="008B665D" w:rsidRDefault="008B665D" w:rsidP="008B665D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8B665D" w:rsidRDefault="008B665D" w:rsidP="008B665D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</w:p>
          <w:p w:rsidR="006213C3" w:rsidRPr="006213C3" w:rsidRDefault="006213C3" w:rsidP="008B665D">
            <w:pPr>
              <w:spacing w:after="0" w:line="259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74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8B665D" w:rsidRPr="008B665D" w:rsidRDefault="008B665D" w:rsidP="008B665D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8B665D" w:rsidRPr="008B665D" w:rsidRDefault="008B665D" w:rsidP="008B665D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8B665D" w:rsidRPr="008B665D" w:rsidTr="00D86097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65D" w:rsidRPr="008B665D" w:rsidRDefault="008B665D" w:rsidP="008B665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65D" w:rsidRPr="008B665D" w:rsidRDefault="008B665D" w:rsidP="008B665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8B665D" w:rsidRPr="008B665D" w:rsidRDefault="008B665D" w:rsidP="008B665D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8B665D" w:rsidRPr="008B665D" w:rsidRDefault="008B665D" w:rsidP="008B665D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8B665D" w:rsidRPr="008B665D" w:rsidRDefault="008B665D" w:rsidP="008B665D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8B665D" w:rsidRPr="008B665D" w:rsidRDefault="008B665D" w:rsidP="008B665D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59" w:type="dxa"/>
            <w:gridSpan w:val="2"/>
            <w:tcMar>
              <w:top w:w="50" w:type="dxa"/>
              <w:left w:w="100" w:type="dxa"/>
            </w:tcMar>
            <w:vAlign w:val="center"/>
          </w:tcPr>
          <w:p w:rsidR="008B665D" w:rsidRPr="008B665D" w:rsidRDefault="008B665D" w:rsidP="008B665D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8B665D" w:rsidRPr="008B665D" w:rsidRDefault="008B665D" w:rsidP="008B665D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76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65D" w:rsidRPr="008B665D" w:rsidRDefault="008B665D" w:rsidP="008B665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65D" w:rsidRPr="008B665D" w:rsidRDefault="008B665D" w:rsidP="008B665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D86097" w:rsidRPr="008B665D" w:rsidTr="00D62978">
        <w:trPr>
          <w:trHeight w:val="144"/>
          <w:tblCellSpacing w:w="20" w:type="nil"/>
        </w:trPr>
        <w:tc>
          <w:tcPr>
            <w:tcW w:w="56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D86097" w:rsidRPr="008B665D" w:rsidRDefault="00D86097" w:rsidP="008B665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D86097" w:rsidRPr="008B665D" w:rsidRDefault="00D86097" w:rsidP="008B665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8B665D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8B665D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8B665D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D86097" w:rsidRPr="00D86097" w:rsidRDefault="00D86097" w:rsidP="008B665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8609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  <w:proofErr w:type="gramEnd"/>
            <w:r w:rsidRPr="00D8609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</w:t>
            </w:r>
          </w:p>
        </w:tc>
        <w:tc>
          <w:tcPr>
            <w:tcW w:w="709" w:type="dxa"/>
            <w:gridSpan w:val="2"/>
            <w:tcBorders>
              <w:top w:val="nil"/>
            </w:tcBorders>
          </w:tcPr>
          <w:p w:rsidR="00D86097" w:rsidRPr="00D86097" w:rsidRDefault="00D86097" w:rsidP="008B665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8609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 б</w:t>
            </w:r>
          </w:p>
        </w:tc>
        <w:tc>
          <w:tcPr>
            <w:tcW w:w="1700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D86097" w:rsidRPr="008B665D" w:rsidRDefault="00D86097" w:rsidP="008B665D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Default="00D86097" w:rsidP="00D860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</w:p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06.09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05.09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hyperlink r:id="rId5">
              <w:r w:rsidR="00D86097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D86097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86097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D86097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D86097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D86097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86097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D86097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86097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86097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Default="00D86097" w:rsidP="00D860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13.09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12.09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hyperlink r:id="rId6">
              <w:r w:rsidR="00D86097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D86097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86097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D86097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D86097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D86097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86097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D86097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86097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86097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20.09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19.09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27.09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26.09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jc w:val="both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 средствами игры футбол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04.10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03.10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 средствами игры футбол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11.10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10.10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координационных способностей </w:t>
            </w: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средствами игры футбол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18.10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17.10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08.11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24.10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15.11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07.11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22.11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14.11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передачи мяча в процессе передвижения с разной скоростью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29.11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21.11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передачи мяча в процессе передвижения с разной скоростью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06.12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28.11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остановки мяча разными способами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13.12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05.12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остановки мяча разными способами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20.12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12.12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технической и </w:t>
            </w: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тактической подготовки в футболе в условиях учебной и игровой деятельности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27.12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19.12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технической и тактической подготовки в футболе в условиях учебной и игровой деятельности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17.01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26.12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мини-футболу (на малом футбольном поле)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24.01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16.01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мини-футболу (на малом футбольном поле)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31.01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23.01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футболу (на большом поле)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07.02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30.01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футболу (на большом поле)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14.02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06.02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на занятиях атлетическими единоборствами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21.02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13.02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proofErr w:type="spellStart"/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самостраховки</w:t>
            </w:r>
            <w:proofErr w:type="spellEnd"/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атлетических единоборствах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28.02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20.02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стоек в атлетических единоборствах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07.03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27.02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захватов в атлетических единоборствах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14.03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06.03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броска рывком за пятку в атлетических единоборствах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21.03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13.03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задней подножки в атлетических единоборствах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11.04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20.03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удержаний в атлетических единоборствах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18.04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27.03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Учебные схватки с использованием бросков и удержанием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25.04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10.04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защитных действиях от удара кулаком в голову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02.05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17.04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средствами атлетических единоборств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09.05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24.04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способностей средствами атлетических единоборств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16.05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01.05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атлетических единоборств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23.05</w:t>
            </w: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08.05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способностей средствами атлетических единоборств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15.05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86097" w:rsidRPr="00A60FC5" w:rsidTr="00D86097">
        <w:trPr>
          <w:trHeight w:val="144"/>
          <w:tblCellSpacing w:w="20" w:type="nil"/>
        </w:trPr>
        <w:tc>
          <w:tcPr>
            <w:tcW w:w="591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D86097" w:rsidRPr="00057D54" w:rsidRDefault="00D86097" w:rsidP="00D86097">
            <w:pPr>
              <w:spacing w:after="0"/>
              <w:ind w:left="135"/>
              <w:rPr>
                <w:lang w:val="ru-RU"/>
              </w:rPr>
            </w:pPr>
            <w:r w:rsidRPr="00057D5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атлетических единоборств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9" w:type="dxa"/>
            <w:gridSpan w:val="2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86097" w:rsidRPr="008B665D" w:rsidRDefault="00D86097" w:rsidP="00D86097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22.05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D86097" w:rsidRPr="008B665D" w:rsidRDefault="00A60FC5" w:rsidP="00D86097">
            <w:pPr>
              <w:spacing w:after="0" w:line="259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school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-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collection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>/"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A60FC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school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-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collection</w:t>
            </w:r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D86097" w:rsidRPr="008B665D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D86097" w:rsidRPr="008B665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</w:tbl>
    <w:p w:rsidR="008B665D" w:rsidRPr="008B665D" w:rsidRDefault="008B665D" w:rsidP="008B665D">
      <w:pPr>
        <w:spacing w:after="160" w:line="259" w:lineRule="auto"/>
        <w:rPr>
          <w:lang w:val="ru-RU"/>
        </w:rPr>
      </w:pPr>
    </w:p>
    <w:p w:rsidR="008B665D" w:rsidRPr="008B665D" w:rsidRDefault="008B665D" w:rsidP="008B665D">
      <w:pPr>
        <w:tabs>
          <w:tab w:val="left" w:pos="1020"/>
        </w:tabs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8B665D" w:rsidRPr="008B665D" w:rsidRDefault="008B665D" w:rsidP="008B665D">
      <w:pPr>
        <w:tabs>
          <w:tab w:val="left" w:pos="1020"/>
        </w:tabs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3728EA" w:rsidRDefault="003728EA" w:rsidP="003728E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УЧЕБНО-МЕТОДИЧЕСКОЕ ОБЕСПЕЧЕНИЕ ОБРАЗОВАТЕЛЬНОГО ПРОЦЕССА</w:t>
      </w:r>
    </w:p>
    <w:p w:rsidR="003728EA" w:rsidRDefault="003728EA" w:rsidP="003728E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3728EA" w:rsidRDefault="003728EA" w:rsidP="003728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1. Физическая культура, 10-11 классы/ Лях В.И., Акционерное общество «Издательство «Просвещение»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2. Физическая культура, 10-11 классы/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Андрюхина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Т.В., Третьякова Н.В.; под редакцией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Виленского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М.Л., Общество с ограниченной ответственностью «Русское слово - учебник»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3.  Физическая культура, 10-11 классы/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Погадаев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Г.И., Общество с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lastRenderedPageBreak/>
        <w:t>ограниченной ответственностью «ДРОФА»; Акционерное общество «Издательство «Просвещение»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4. Физическая культура, 10-11 классы/ Матвеев А.П., Акционерное общество «Издательство «Просвещение»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5.  Физическая культура. Футбол для всех, 10-11 классы/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Погадаев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Г.И.; под редакцией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Акинфеева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И., Акционерное общество «Издательство «Просвещение»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bookmarkStart w:id="7" w:name="f056fd23-2f41-4129-8da1-d467aa21439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• Физическая культура, 10-11 классы/ Матвеев А.П.,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Палехова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Е.С.,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7"/>
    </w:p>
    <w:p w:rsidR="003728EA" w:rsidRDefault="003728EA" w:rsidP="003728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3728EA" w:rsidRDefault="003728EA" w:rsidP="003728E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Авторской программы по физической культуре для общеобразовательных учреждений В.И.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Лях.,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Зданевич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«Комплексная программа физического воспитания учащихся 1 – 11 – х классов. – М.: Просвещение, 2011 г.</w:t>
      </w:r>
    </w:p>
    <w:p w:rsidR="003728EA" w:rsidRDefault="003728EA" w:rsidP="003728E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Учебник «Физическая культура. Физическая культура 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— 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класс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Лях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Зданевич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2012 г.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:rsidR="003728EA" w:rsidRDefault="003728EA" w:rsidP="003728EA">
      <w:pPr>
        <w:keepNext/>
        <w:keepLines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Лях В.И. Физическая культура. Тестовый контроль.10-11 классы, Просвещение, 2014г.</w:t>
      </w:r>
    </w:p>
    <w:p w:rsidR="003728EA" w:rsidRDefault="003728EA" w:rsidP="003728E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3728EA" w:rsidRDefault="003728EA" w:rsidP="003728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    Образовательные сайты для учителей физической культуры http://metodsovet.su/dir/fiz_kultura/9</w:t>
      </w:r>
    </w:p>
    <w:p w:rsidR="003728EA" w:rsidRDefault="003728EA" w:rsidP="003728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Сайт учителя физкультуры Белкина Андре Евгеньевича http://fizkulturavshcole.narod.ru/saiti_dlya_uchitelei_fizkulturi/</w:t>
      </w:r>
    </w:p>
    <w:p w:rsidR="003728EA" w:rsidRDefault="003728EA" w:rsidP="003728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Сайт "Я иду на урок физкультуры"</w:t>
      </w:r>
    </w:p>
    <w:p w:rsidR="003728EA" w:rsidRDefault="003728EA" w:rsidP="003728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http://spo.1september.ru/urok/</w:t>
        </w:r>
      </w:hyperlink>
    </w:p>
    <w:p w:rsidR="003728EA" w:rsidRPr="00A60FC5" w:rsidRDefault="003728EA" w:rsidP="00A60F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ectPr w:rsidR="003728EA" w:rsidRPr="00A60FC5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4.     Сайт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ФизкультУра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hyperlink r:id="rId8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http://www.fizkult-ura.ru/</w:t>
        </w:r>
      </w:hyperlink>
      <w:bookmarkStart w:id="8" w:name="block-20038635"/>
      <w:bookmarkStart w:id="9" w:name="_GoBack"/>
      <w:bookmarkEnd w:id="8"/>
      <w:bookmarkEnd w:id="9"/>
    </w:p>
    <w:p w:rsidR="008B665D" w:rsidRPr="008B665D" w:rsidRDefault="008B665D" w:rsidP="00DC1DF0">
      <w:pPr>
        <w:tabs>
          <w:tab w:val="left" w:pos="2505"/>
        </w:tabs>
        <w:rPr>
          <w:lang w:val="ru-RU"/>
        </w:rPr>
      </w:pPr>
    </w:p>
    <w:sectPr w:rsidR="008B665D" w:rsidRPr="008B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0C"/>
    <w:rsid w:val="00033B57"/>
    <w:rsid w:val="003728EA"/>
    <w:rsid w:val="005E7CD9"/>
    <w:rsid w:val="006213C3"/>
    <w:rsid w:val="006D2615"/>
    <w:rsid w:val="008B665D"/>
    <w:rsid w:val="00A60FC5"/>
    <w:rsid w:val="00B174F5"/>
    <w:rsid w:val="00CB020C"/>
    <w:rsid w:val="00D6160C"/>
    <w:rsid w:val="00D86097"/>
    <w:rsid w:val="00DC1DF0"/>
    <w:rsid w:val="00F1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D2917-388D-4174-BCD7-3032A38C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B5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2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zkult-ur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po.1september.ru/uro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5" Type="http://schemas.openxmlformats.org/officeDocument/2006/relationships/hyperlink" Target="http://school-collection.edu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5694</Words>
  <Characters>32460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Fizcultura</dc:creator>
  <cp:keywords/>
  <dc:description/>
  <cp:lastModifiedBy>Zauch</cp:lastModifiedBy>
  <cp:revision>13</cp:revision>
  <dcterms:created xsi:type="dcterms:W3CDTF">2024-10-10T10:21:00Z</dcterms:created>
  <dcterms:modified xsi:type="dcterms:W3CDTF">2025-09-20T05:33:00Z</dcterms:modified>
</cp:coreProperties>
</file>